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1F0AE" w14:textId="1788E37D" w:rsidR="00D073EB" w:rsidRPr="00423740" w:rsidRDefault="00D073EB" w:rsidP="00D073EB">
      <w:pPr>
        <w:pStyle w:val="1"/>
        <w:spacing w:before="0" w:after="0" w:line="640" w:lineRule="exact"/>
        <w:jc w:val="center"/>
        <w:rPr>
          <w:rFonts w:eastAsia="方正大标宋简体"/>
          <w:b w:val="0"/>
        </w:rPr>
      </w:pPr>
      <w:bookmarkStart w:id="0" w:name="_Toc13401820"/>
      <w:bookmarkStart w:id="1" w:name="_Toc30066118"/>
      <w:r w:rsidRPr="00423740">
        <w:rPr>
          <w:rFonts w:eastAsia="方正大标宋简体"/>
          <w:b w:val="0"/>
        </w:rPr>
        <w:t>第</w:t>
      </w:r>
      <w:r w:rsidRPr="00423740">
        <w:rPr>
          <w:rFonts w:eastAsia="方正大标宋简体"/>
          <w:b w:val="0"/>
        </w:rPr>
        <w:t>4</w:t>
      </w:r>
      <w:r w:rsidRPr="00423740">
        <w:rPr>
          <w:rFonts w:eastAsia="方正大标宋简体"/>
          <w:b w:val="0"/>
        </w:rPr>
        <w:t>号</w:t>
      </w:r>
      <w:r w:rsidRPr="00423740">
        <w:rPr>
          <w:rFonts w:eastAsia="方正大标宋简体"/>
          <w:b w:val="0"/>
        </w:rPr>
        <w:t xml:space="preserve"> </w:t>
      </w:r>
      <w:r>
        <w:rPr>
          <w:rFonts w:eastAsia="方正大标宋简体" w:hint="eastAsia"/>
          <w:b w:val="0"/>
          <w:lang w:eastAsia="zh-CN"/>
        </w:rPr>
        <w:t xml:space="preserve"> </w:t>
      </w:r>
      <w:r w:rsidRPr="00423740">
        <w:rPr>
          <w:rFonts w:eastAsia="方正大标宋简体"/>
          <w:b w:val="0"/>
        </w:rPr>
        <w:t>挂牌公司股东大会决议公告格式模板</w:t>
      </w:r>
      <w:bookmarkEnd w:id="0"/>
      <w:bookmarkEnd w:id="1"/>
    </w:p>
    <w:p w14:paraId="30AB40B8" w14:textId="77777777" w:rsidR="00D073EB" w:rsidRPr="003E1E67" w:rsidRDefault="00D073EB" w:rsidP="00D073EB">
      <w:pPr>
        <w:autoSpaceDE w:val="0"/>
        <w:autoSpaceDN w:val="0"/>
        <w:adjustRightInd w:val="0"/>
        <w:ind w:firstLineChars="445" w:firstLine="1340"/>
        <w:jc w:val="left"/>
        <w:rPr>
          <w:rFonts w:ascii="Times New Roman" w:eastAsia="仿宋" w:hAnsi="Times New Roman" w:cs="Times New Roman"/>
          <w:b/>
          <w:bCs/>
          <w:kern w:val="0"/>
          <w:sz w:val="30"/>
          <w:szCs w:val="30"/>
        </w:rPr>
      </w:pPr>
    </w:p>
    <w:p w14:paraId="34DE8FD6" w14:textId="77777777" w:rsidR="00D073EB" w:rsidRPr="003E1E67" w:rsidRDefault="00D073EB" w:rsidP="00D073EB">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5940D909" w14:textId="77777777" w:rsidR="00D073EB" w:rsidRPr="003E1E67" w:rsidRDefault="00D073EB" w:rsidP="00D073EB">
      <w:pPr>
        <w:snapToGrid w:val="0"/>
        <w:jc w:val="center"/>
        <w:rPr>
          <w:rFonts w:ascii="Times New Roman" w:eastAsia="仿宋" w:hAnsi="Times New Roman" w:cs="Times New Roman"/>
          <w:b/>
          <w:sz w:val="32"/>
          <w:szCs w:val="32"/>
        </w:rPr>
      </w:pPr>
    </w:p>
    <w:p w14:paraId="27D3155F" w14:textId="77777777" w:rsidR="00D073EB" w:rsidRDefault="00D073EB" w:rsidP="00D073EB">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公司</w:t>
      </w:r>
      <w:r w:rsidRPr="003E1E67">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年第</w:t>
      </w:r>
      <w:r w:rsidRPr="003E1E67">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次</w:t>
      </w:r>
    </w:p>
    <w:p w14:paraId="67E7B4F3" w14:textId="77777777" w:rsidR="00D073EB" w:rsidRPr="003E1E67" w:rsidRDefault="00D073EB" w:rsidP="00D073EB">
      <w:pPr>
        <w:widowControl/>
        <w:spacing w:line="640" w:lineRule="exact"/>
        <w:jc w:val="center"/>
        <w:rPr>
          <w:rFonts w:ascii="Times New Roman" w:eastAsia="仿宋" w:hAnsi="Times New Roman" w:cs="Times New Roman"/>
          <w:b/>
          <w:sz w:val="32"/>
          <w:szCs w:val="32"/>
        </w:rPr>
      </w:pPr>
      <w:r w:rsidRPr="003E1E67">
        <w:rPr>
          <w:rFonts w:ascii="Times New Roman" w:eastAsia="方正大标宋简体" w:hAnsi="Times New Roman" w:cs="Times New Roman"/>
          <w:bCs/>
          <w:kern w:val="0"/>
          <w:sz w:val="44"/>
          <w:szCs w:val="44"/>
        </w:rPr>
        <w:t>临时</w:t>
      </w:r>
      <w:r w:rsidRPr="003E1E67">
        <w:rPr>
          <w:rFonts w:ascii="Times New Roman" w:eastAsia="方正大标宋简体" w:hAnsi="Times New Roman" w:cs="Times New Roman"/>
          <w:bCs/>
          <w:kern w:val="0"/>
          <w:sz w:val="44"/>
          <w:szCs w:val="44"/>
        </w:rPr>
        <w:t>/</w:t>
      </w:r>
      <w:r w:rsidRPr="003E1E67">
        <w:rPr>
          <w:rFonts w:ascii="Times New Roman" w:eastAsia="方正大标宋简体" w:hAnsi="Times New Roman" w:cs="Times New Roman"/>
          <w:bCs/>
          <w:kern w:val="0"/>
          <w:sz w:val="44"/>
          <w:szCs w:val="44"/>
        </w:rPr>
        <w:t>年度股东大会决议公告</w:t>
      </w:r>
    </w:p>
    <w:p w14:paraId="3F15CD82" w14:textId="77777777" w:rsidR="00D073EB" w:rsidRPr="003E1E67" w:rsidRDefault="00D073EB" w:rsidP="00D073EB">
      <w:pPr>
        <w:adjustRightInd w:val="0"/>
        <w:snapToGrid w:val="0"/>
        <w:spacing w:line="560" w:lineRule="exact"/>
        <w:ind w:right="360"/>
        <w:jc w:val="center"/>
        <w:rPr>
          <w:rFonts w:ascii="Times New Roman" w:eastAsia="仿宋" w:hAnsi="Times New Roman" w:cs="Times New Roman"/>
          <w:b/>
          <w:sz w:val="30"/>
          <w:szCs w:val="30"/>
        </w:rPr>
      </w:pPr>
    </w:p>
    <w:p w14:paraId="4279B809" w14:textId="77777777" w:rsidR="00D073EB" w:rsidRPr="003E1E67" w:rsidRDefault="00D073EB" w:rsidP="00D073E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29619DE" w14:textId="77777777" w:rsidR="00D073EB" w:rsidRPr="003E1E67" w:rsidRDefault="00D073EB" w:rsidP="00D073EB">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36B495D" w14:textId="77777777" w:rsidR="00D073EB" w:rsidRPr="003E1E67" w:rsidRDefault="00D073EB" w:rsidP="00D073EB">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25EA6E52" w14:textId="77777777" w:rsidR="00D073EB" w:rsidRPr="003E1E67" w:rsidRDefault="00D073EB" w:rsidP="00D073EB">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一、会议召开和出席情况</w:t>
      </w:r>
    </w:p>
    <w:p w14:paraId="2D970B18" w14:textId="77777777" w:rsidR="00D073EB" w:rsidRPr="003E1E67" w:rsidRDefault="00D073EB" w:rsidP="00D073EB">
      <w:pPr>
        <w:numPr>
          <w:ilvl w:val="0"/>
          <w:numId w:val="1"/>
        </w:numPr>
        <w:adjustRightInd w:val="0"/>
        <w:snapToGrid w:val="0"/>
        <w:spacing w:line="560" w:lineRule="exact"/>
        <w:ind w:left="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列明</w:t>
      </w:r>
      <w:r w:rsidRPr="003E1E67">
        <w:rPr>
          <w:rFonts w:ascii="Times New Roman" w:eastAsia="仿宋" w:hAnsi="Times New Roman" w:cs="Times New Roman"/>
          <w:sz w:val="32"/>
          <w:szCs w:val="32"/>
        </w:rPr>
        <w:t>会议召开的时间、地点、方式、召集人和主持人</w:t>
      </w:r>
      <w:r>
        <w:rPr>
          <w:rFonts w:ascii="Times New Roman" w:eastAsia="仿宋" w:hAnsi="Times New Roman" w:cs="Times New Roman" w:hint="eastAsia"/>
          <w:sz w:val="32"/>
          <w:szCs w:val="32"/>
        </w:rPr>
        <w:t>，说明会议</w:t>
      </w:r>
      <w:r>
        <w:rPr>
          <w:rFonts w:ascii="Times New Roman" w:eastAsia="仿宋" w:hAnsi="Times New Roman" w:cs="Times New Roman"/>
          <w:sz w:val="32"/>
          <w:szCs w:val="32"/>
        </w:rPr>
        <w:t>召开情况、</w:t>
      </w:r>
      <w:r>
        <w:rPr>
          <w:rFonts w:ascii="Times New Roman" w:eastAsia="仿宋" w:hAnsi="Times New Roman" w:cs="Times New Roman" w:hint="eastAsia"/>
          <w:sz w:val="32"/>
          <w:szCs w:val="32"/>
        </w:rPr>
        <w:t>审议</w:t>
      </w:r>
      <w:r>
        <w:rPr>
          <w:rFonts w:ascii="Times New Roman" w:eastAsia="仿宋" w:hAnsi="Times New Roman" w:cs="Times New Roman"/>
          <w:sz w:val="32"/>
          <w:szCs w:val="32"/>
        </w:rPr>
        <w:t>表决情况等</w:t>
      </w:r>
      <w:r w:rsidRPr="003E1E67">
        <w:rPr>
          <w:rFonts w:ascii="Times New Roman" w:eastAsia="仿宋" w:hAnsi="Times New Roman" w:cs="Times New Roman"/>
          <w:sz w:val="32"/>
          <w:szCs w:val="32"/>
        </w:rPr>
        <w:t>是否符合有关法律、行政法规、部门规章、规范性文件和公司章程的说明。</w:t>
      </w:r>
    </w:p>
    <w:p w14:paraId="16916041" w14:textId="77777777" w:rsidR="00D073EB" w:rsidRDefault="00D073EB" w:rsidP="00D073EB">
      <w:pPr>
        <w:numPr>
          <w:ilvl w:val="0"/>
          <w:numId w:val="1"/>
        </w:numPr>
        <w:adjustRightInd w:val="0"/>
        <w:snapToGrid w:val="0"/>
        <w:spacing w:line="560" w:lineRule="exact"/>
        <w:ind w:left="0" w:firstLineChars="200" w:firstLine="640"/>
        <w:rPr>
          <w:rFonts w:ascii="Times New Roman" w:eastAsia="仿宋" w:hAnsi="Times New Roman" w:cs="Times New Roman"/>
          <w:sz w:val="32"/>
          <w:szCs w:val="32"/>
        </w:rPr>
      </w:pPr>
      <w:r w:rsidRPr="007B1D66">
        <w:rPr>
          <w:rFonts w:ascii="Times New Roman" w:eastAsia="仿宋" w:hAnsi="Times New Roman" w:cs="Times New Roman" w:hint="eastAsia"/>
          <w:sz w:val="32"/>
          <w:szCs w:val="32"/>
        </w:rPr>
        <w:t>出席会议的普通股股东</w:t>
      </w:r>
      <w:r w:rsidRPr="00854631">
        <w:rPr>
          <w:rFonts w:ascii="Times New Roman" w:eastAsia="仿宋" w:hAnsi="Times New Roman" w:cs="Times New Roman" w:hint="eastAsia"/>
          <w:sz w:val="32"/>
          <w:szCs w:val="32"/>
        </w:rPr>
        <w:t>、表决权恢复的优先股股东</w:t>
      </w:r>
      <w:r w:rsidRPr="007B1D66">
        <w:rPr>
          <w:rFonts w:ascii="Times New Roman" w:eastAsia="仿宋" w:hAnsi="Times New Roman" w:cs="Times New Roman" w:hint="eastAsia"/>
          <w:sz w:val="32"/>
          <w:szCs w:val="32"/>
        </w:rPr>
        <w:t>及股东授权委托代表人数，代表公司股份数量，占公司有表决权股份总数（已发行普通股总数</w:t>
      </w:r>
      <w:r w:rsidRPr="007B1D66">
        <w:rPr>
          <w:rFonts w:ascii="Times New Roman" w:eastAsia="仿宋" w:hAnsi="Times New Roman" w:cs="Times New Roman"/>
          <w:sz w:val="32"/>
          <w:szCs w:val="32"/>
        </w:rPr>
        <w:t>+</w:t>
      </w:r>
      <w:r w:rsidRPr="007B1D66">
        <w:rPr>
          <w:rFonts w:ascii="Times New Roman" w:eastAsia="仿宋" w:hAnsi="Times New Roman" w:cs="Times New Roman" w:hint="eastAsia"/>
          <w:sz w:val="32"/>
          <w:szCs w:val="32"/>
        </w:rPr>
        <w:t>已发行的表决权恢复的优先股经换算所对应的普通股总数）的比例。</w:t>
      </w:r>
    </w:p>
    <w:p w14:paraId="62264A7E" w14:textId="77777777" w:rsidR="00D073EB" w:rsidRPr="00F76413" w:rsidRDefault="00D073EB" w:rsidP="00D073EB">
      <w:pPr>
        <w:adjustRightInd w:val="0"/>
        <w:snapToGrid w:val="0"/>
        <w:spacing w:line="560" w:lineRule="exact"/>
        <w:ind w:firstLineChars="200" w:firstLine="640"/>
        <w:rPr>
          <w:rFonts w:ascii="Times New Roman" w:eastAsia="仿宋" w:hAnsi="Times New Roman" w:cs="Times New Roman"/>
          <w:sz w:val="32"/>
          <w:szCs w:val="32"/>
        </w:rPr>
      </w:pPr>
      <w:r w:rsidRPr="00F76413">
        <w:rPr>
          <w:rFonts w:eastAsia="仿宋" w:hint="eastAsia"/>
          <w:sz w:val="32"/>
          <w:szCs w:val="32"/>
        </w:rPr>
        <w:t>发行优先股的公司如就《优先股试点管理办法》第十条</w:t>
      </w:r>
      <w:r w:rsidRPr="00F76413">
        <w:rPr>
          <w:rFonts w:ascii="Times New Roman" w:eastAsia="仿宋" w:hAnsi="Times New Roman" w:cs="Times New Roman" w:hint="eastAsia"/>
          <w:sz w:val="32"/>
          <w:szCs w:val="32"/>
        </w:rPr>
        <w:t>所列情形进行表决的，还应说明出席会议的优先股股东及股东授权委托代表（不含表决权恢复的优先股股东）人数，代</w:t>
      </w:r>
      <w:r w:rsidRPr="00F76413">
        <w:rPr>
          <w:rFonts w:ascii="Times New Roman" w:eastAsia="仿宋" w:hAnsi="Times New Roman" w:cs="Times New Roman" w:hint="eastAsia"/>
          <w:sz w:val="32"/>
          <w:szCs w:val="32"/>
        </w:rPr>
        <w:lastRenderedPageBreak/>
        <w:t>表公司优先股股份数量，占公司有表决权优先股股份总数的比例。</w:t>
      </w:r>
    </w:p>
    <w:p w14:paraId="3ABCCC8E" w14:textId="4A99ECB3" w:rsidR="00D073EB" w:rsidRPr="00FB0417" w:rsidRDefault="00D073EB" w:rsidP="00EF7C67">
      <w:pPr>
        <w:numPr>
          <w:ilvl w:val="0"/>
          <w:numId w:val="1"/>
        </w:numPr>
        <w:adjustRightInd w:val="0"/>
        <w:snapToGrid w:val="0"/>
        <w:spacing w:line="560" w:lineRule="exact"/>
        <w:jc w:val="left"/>
        <w:rPr>
          <w:rFonts w:ascii="Times New Roman" w:eastAsia="仿宋" w:hAnsi="Times New Roman" w:cs="Times New Roman"/>
          <w:sz w:val="32"/>
          <w:szCs w:val="32"/>
        </w:rPr>
      </w:pPr>
      <w:r w:rsidRPr="00A176F3">
        <w:rPr>
          <w:rFonts w:ascii="Times New Roman" w:eastAsia="仿宋" w:hAnsi="Times New Roman" w:cs="Times New Roman" w:hint="eastAsia"/>
          <w:sz w:val="32"/>
          <w:szCs w:val="32"/>
        </w:rPr>
        <w:t>说明公司董事、监事、高级管理人员出席或列席股东</w:t>
      </w:r>
      <w:r w:rsidRPr="00B43E11">
        <w:rPr>
          <w:rFonts w:ascii="Times New Roman" w:eastAsia="仿宋" w:hAnsi="Times New Roman" w:cs="Times New Roman" w:hint="eastAsia"/>
          <w:sz w:val="32"/>
          <w:szCs w:val="32"/>
        </w:rPr>
        <w:t>大会情况。</w:t>
      </w:r>
    </w:p>
    <w:p w14:paraId="78003747" w14:textId="77777777" w:rsidR="00D073EB" w:rsidRPr="003E1E67" w:rsidRDefault="00D073EB" w:rsidP="00D073EB">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二、议案审议情况</w:t>
      </w:r>
    </w:p>
    <w:p w14:paraId="3B559AE0" w14:textId="77777777" w:rsidR="00D073EB" w:rsidRDefault="00D073EB" w:rsidP="00D073EB">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w:t>
      </w:r>
      <w:r w:rsidRPr="004D43FA">
        <w:rPr>
          <w:rFonts w:ascii="Times New Roman" w:eastAsia="仿宋" w:hAnsi="Times New Roman" w:cs="Times New Roman" w:hint="eastAsia"/>
          <w:kern w:val="0"/>
          <w:sz w:val="32"/>
          <w:szCs w:val="32"/>
        </w:rPr>
        <w:t>涉及特别议案的，应予以强调</w:t>
      </w:r>
      <w:r>
        <w:rPr>
          <w:rFonts w:ascii="Times New Roman" w:eastAsia="仿宋" w:hAnsi="Times New Roman" w:cs="Times New Roman" w:hint="eastAsia"/>
          <w:kern w:val="0"/>
          <w:sz w:val="32"/>
          <w:szCs w:val="32"/>
        </w:rPr>
        <w:t>，并</w:t>
      </w:r>
      <w:r w:rsidRPr="005B3C74">
        <w:rPr>
          <w:rFonts w:ascii="Times New Roman" w:eastAsia="仿宋" w:hAnsi="Times New Roman" w:cs="Times New Roman" w:hint="eastAsia"/>
          <w:kern w:val="0"/>
          <w:sz w:val="32"/>
          <w:szCs w:val="32"/>
        </w:rPr>
        <w:t>说明该项议案是否获得有效表决权股份总数的</w:t>
      </w:r>
      <w:r w:rsidRPr="005B3C74">
        <w:rPr>
          <w:rFonts w:ascii="Times New Roman" w:eastAsia="仿宋" w:hAnsi="Times New Roman" w:cs="Times New Roman" w:hint="eastAsia"/>
          <w:kern w:val="0"/>
          <w:sz w:val="32"/>
          <w:szCs w:val="32"/>
        </w:rPr>
        <w:t>2/3</w:t>
      </w:r>
      <w:r w:rsidRPr="005B3C74">
        <w:rPr>
          <w:rFonts w:ascii="Times New Roman" w:eastAsia="仿宋" w:hAnsi="Times New Roman" w:cs="Times New Roman" w:hint="eastAsia"/>
          <w:kern w:val="0"/>
          <w:sz w:val="32"/>
          <w:szCs w:val="32"/>
        </w:rPr>
        <w:t>以上通过</w:t>
      </w:r>
      <w:r w:rsidRPr="003E1E67">
        <w:rPr>
          <w:rFonts w:ascii="Times New Roman" w:eastAsia="仿宋" w:hAnsi="Times New Roman" w:cs="Times New Roman"/>
          <w:kern w:val="0"/>
          <w:sz w:val="32"/>
          <w:szCs w:val="32"/>
        </w:rPr>
        <w:t>；涉及关联交易事项的，应当说明根据公司章程执行的回避表决情况</w:t>
      </w:r>
      <w:r>
        <w:rPr>
          <w:rFonts w:ascii="Times New Roman" w:eastAsia="仿宋" w:hAnsi="Times New Roman" w:cs="Times New Roman" w:hint="eastAsia"/>
          <w:kern w:val="0"/>
          <w:sz w:val="32"/>
          <w:szCs w:val="32"/>
        </w:rPr>
        <w:t>；</w:t>
      </w:r>
      <w:r w:rsidRPr="00007352">
        <w:rPr>
          <w:rFonts w:ascii="Times New Roman" w:eastAsia="仿宋" w:hAnsi="Times New Roman"/>
          <w:kern w:val="0"/>
          <w:sz w:val="32"/>
          <w:szCs w:val="32"/>
        </w:rPr>
        <w:t>精选层挂牌公司以及股东人数超过</w:t>
      </w:r>
      <w:r w:rsidRPr="00007352">
        <w:rPr>
          <w:rFonts w:ascii="Times New Roman" w:eastAsia="仿宋" w:hAnsi="Times New Roman"/>
          <w:kern w:val="0"/>
          <w:sz w:val="32"/>
          <w:szCs w:val="32"/>
        </w:rPr>
        <w:t>200</w:t>
      </w:r>
      <w:r w:rsidRPr="00007352">
        <w:rPr>
          <w:rFonts w:ascii="Times New Roman" w:eastAsia="仿宋" w:hAnsi="Times New Roman"/>
          <w:kern w:val="0"/>
          <w:sz w:val="32"/>
          <w:szCs w:val="32"/>
        </w:rPr>
        <w:t>人的创新层、基础层挂牌公司股东大会审议</w:t>
      </w:r>
      <w:r w:rsidRPr="00854631">
        <w:rPr>
          <w:rFonts w:ascii="Times New Roman" w:eastAsia="仿宋" w:hAnsi="Times New Roman" w:cs="Times New Roman" w:hint="eastAsia"/>
          <w:sz w:val="32"/>
          <w:szCs w:val="32"/>
        </w:rPr>
        <w:t>影响中小股东利益的重大事项</w:t>
      </w:r>
      <w:r w:rsidRPr="00854631">
        <w:rPr>
          <w:rFonts w:ascii="Times New Roman" w:eastAsia="仿宋" w:hAnsi="Times New Roman" w:cs="Times New Roman"/>
          <w:sz w:val="32"/>
          <w:szCs w:val="32"/>
        </w:rPr>
        <w:t>,</w:t>
      </w:r>
      <w:r w:rsidRPr="00854631">
        <w:rPr>
          <w:rFonts w:ascii="Times New Roman" w:eastAsia="仿宋" w:hAnsi="Times New Roman" w:cs="Times New Roman" w:hint="eastAsia"/>
          <w:sz w:val="32"/>
          <w:szCs w:val="32"/>
        </w:rPr>
        <w:t>应单独披露</w:t>
      </w:r>
      <w:r w:rsidRPr="00B1336D">
        <w:rPr>
          <w:rFonts w:ascii="Times New Roman" w:eastAsia="仿宋" w:hAnsi="Times New Roman" w:cs="Times New Roman" w:hint="eastAsia"/>
          <w:sz w:val="32"/>
          <w:szCs w:val="32"/>
        </w:rPr>
        <w:t>中小</w:t>
      </w:r>
      <w:r w:rsidRPr="00854631">
        <w:rPr>
          <w:rFonts w:ascii="Times New Roman" w:eastAsia="仿宋" w:hAnsi="Times New Roman" w:cs="Times New Roman" w:hint="eastAsia"/>
          <w:sz w:val="32"/>
          <w:szCs w:val="32"/>
        </w:rPr>
        <w:t>股东的表决情况；涉及用累积投票方式选举两名以上非独立董事、独立董事或股东代表监事的议案，应说明每名候选人所获得的选举票数、占出席本次股东大会有效表决权股份总数的比例以及是否当选。</w:t>
      </w:r>
    </w:p>
    <w:p w14:paraId="5E23556C" w14:textId="77777777" w:rsidR="00D073EB" w:rsidRDefault="00D073EB" w:rsidP="00D073EB">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D63CA6">
        <w:rPr>
          <w:rFonts w:ascii="Times New Roman" w:eastAsia="仿宋" w:hAnsi="Times New Roman" w:cs="Times New Roman" w:hint="eastAsia"/>
          <w:kern w:val="0"/>
          <w:sz w:val="32"/>
          <w:szCs w:val="32"/>
        </w:rPr>
        <w:t>发行优先股的公司如就《优先股试点管理办法</w:t>
      </w:r>
      <w:r w:rsidRPr="00204D3E">
        <w:rPr>
          <w:rFonts w:ascii="Times New Roman" w:eastAsia="仿宋" w:hAnsi="Times New Roman" w:cs="Times New Roman" w:hint="eastAsia"/>
          <w:kern w:val="0"/>
          <w:sz w:val="32"/>
          <w:szCs w:val="32"/>
        </w:rPr>
        <w:t>》第十条所列情形进行表决的，应当分别披露普通股股东（含表决权恢复的优先股股东）和优先股股东（不含表决权恢复的优先股股东）的表决情况。</w:t>
      </w:r>
    </w:p>
    <w:p w14:paraId="7F938BF4" w14:textId="77777777" w:rsidR="008F7310" w:rsidRPr="003E1E67" w:rsidRDefault="008F7310" w:rsidP="008F7310">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EF7C67">
        <w:rPr>
          <w:rFonts w:ascii="Times New Roman" w:eastAsia="仿宋" w:hAnsi="Times New Roman" w:cs="Times New Roman" w:hint="eastAsia"/>
          <w:sz w:val="32"/>
          <w:szCs w:val="32"/>
        </w:rPr>
        <w:t>所审议案涉及股票公开发行并在精选层挂牌等事项的，应当分别包括《全国中小企业股份转让系统股票向不特定合格投资者公开发行并在精选层挂牌规则（试行）》（以下简称</w:t>
      </w:r>
      <w:r w:rsidRPr="00EF7C67">
        <w:rPr>
          <w:rFonts w:ascii="Times New Roman" w:eastAsia="仿宋" w:hAnsi="Times New Roman" w:cs="Times New Roman" w:hint="eastAsia"/>
          <w:sz w:val="32"/>
          <w:szCs w:val="32"/>
        </w:rPr>
        <w:lastRenderedPageBreak/>
        <w:t>《公开发行规则》）第十九条、第二十条规定的全部内容，并逐项列示披露，且相关议案必须经出席股东大会的股东所持表决权的三分之二以上通过。</w:t>
      </w:r>
      <w:r w:rsidRPr="00EF7C67">
        <w:rPr>
          <w:rFonts w:ascii="Times New Roman" w:eastAsia="仿宋" w:hAnsi="Times New Roman" w:hint="eastAsia"/>
          <w:sz w:val="32"/>
          <w:szCs w:val="32"/>
        </w:rPr>
        <w:t>股东人数超过</w:t>
      </w:r>
      <w:r w:rsidRPr="00EF7C67">
        <w:rPr>
          <w:rFonts w:ascii="Times New Roman" w:eastAsia="仿宋" w:hAnsi="Times New Roman"/>
          <w:sz w:val="32"/>
          <w:szCs w:val="32"/>
        </w:rPr>
        <w:t>200</w:t>
      </w:r>
      <w:r w:rsidRPr="00EF7C67">
        <w:rPr>
          <w:rFonts w:ascii="Times New Roman" w:eastAsia="仿宋" w:hAnsi="Times New Roman" w:hint="eastAsia"/>
          <w:sz w:val="32"/>
          <w:szCs w:val="32"/>
        </w:rPr>
        <w:t>人的，应当对出席会议的持有未达到</w:t>
      </w:r>
      <w:r w:rsidRPr="00EF7C67">
        <w:rPr>
          <w:rFonts w:ascii="Times New Roman" w:eastAsia="仿宋" w:hAnsi="Times New Roman"/>
          <w:sz w:val="32"/>
          <w:szCs w:val="32"/>
        </w:rPr>
        <w:t>10%</w:t>
      </w:r>
      <w:r w:rsidRPr="00EF7C67">
        <w:rPr>
          <w:rFonts w:ascii="Times New Roman" w:eastAsia="仿宋" w:hAnsi="Times New Roman" w:hint="eastAsia"/>
          <w:sz w:val="32"/>
          <w:szCs w:val="32"/>
        </w:rPr>
        <w:t>股份的股东表决情况实施单独计票并披露。</w:t>
      </w:r>
    </w:p>
    <w:p w14:paraId="2DD8536E" w14:textId="77BCAF92" w:rsidR="00D073EB" w:rsidRPr="003E1E67" w:rsidRDefault="00D073EB" w:rsidP="00D073EB">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三、律师见证情况</w:t>
      </w:r>
      <w:r w:rsidR="00553E62">
        <w:rPr>
          <w:rFonts w:ascii="Times New Roman" w:eastAsia="黑体" w:hAnsi="Times New Roman" w:cs="Times New Roman" w:hint="eastAsia"/>
          <w:bCs/>
          <w:kern w:val="0"/>
          <w:sz w:val="32"/>
          <w:szCs w:val="32"/>
        </w:rPr>
        <w:t>（如有）</w:t>
      </w:r>
    </w:p>
    <w:p w14:paraId="5F057096" w14:textId="77777777" w:rsidR="00D073EB" w:rsidRPr="00007352" w:rsidRDefault="00D073EB" w:rsidP="00D073EB">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精选层挂牌公司召开股东大会，应当聘请律师对股东大会的召集、召开程序、出席会议人员的资格、召集人资格、表决程序和结果等会议情况出具法律意见书。</w:t>
      </w:r>
    </w:p>
    <w:p w14:paraId="6EBD0B39" w14:textId="77777777" w:rsidR="00D073EB" w:rsidRDefault="00D073EB" w:rsidP="00D073EB">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创新层、基础层挂牌公司召开年度股东大会以及股东大会提供网络投票方式的，应当聘请律师按照前款规定出具法律意见书。</w:t>
      </w:r>
    </w:p>
    <w:p w14:paraId="656476A7" w14:textId="77777777" w:rsidR="00D073EB" w:rsidRPr="00854631" w:rsidRDefault="00D073EB" w:rsidP="00D073EB">
      <w:pPr>
        <w:autoSpaceDE w:val="0"/>
        <w:autoSpaceDN w:val="0"/>
        <w:adjustRightInd w:val="0"/>
        <w:spacing w:line="560" w:lineRule="exact"/>
        <w:ind w:firstLineChars="200" w:firstLine="640"/>
        <w:rPr>
          <w:rFonts w:ascii="Times New Roman" w:eastAsia="仿宋" w:hAnsi="Times New Roman" w:cs="Times New Roman"/>
          <w:kern w:val="0"/>
          <w:sz w:val="32"/>
          <w:szCs w:val="32"/>
          <w:highlight w:val="yellow"/>
        </w:rPr>
      </w:pPr>
      <w:r>
        <w:rPr>
          <w:rFonts w:ascii="Times New Roman" w:eastAsia="仿宋" w:hAnsi="Times New Roman" w:cs="Times New Roman" w:hint="eastAsia"/>
          <w:kern w:val="0"/>
          <w:sz w:val="32"/>
          <w:szCs w:val="32"/>
        </w:rPr>
        <w:t>股东大会聘请律</w:t>
      </w:r>
      <w:r w:rsidRPr="00A176F3">
        <w:rPr>
          <w:rFonts w:ascii="Times New Roman" w:eastAsia="仿宋" w:hAnsi="Times New Roman" w:cs="Times New Roman" w:hint="eastAsia"/>
          <w:kern w:val="0"/>
          <w:sz w:val="32"/>
          <w:szCs w:val="32"/>
        </w:rPr>
        <w:t>师的，应说明见证股东大会的律师事务所名称和律师姓名，及出具的结论性意见。</w:t>
      </w:r>
    </w:p>
    <w:p w14:paraId="5A28C2B4" w14:textId="77777777" w:rsidR="00D073EB" w:rsidRDefault="00D073EB" w:rsidP="00D073EB">
      <w:pPr>
        <w:autoSpaceDE w:val="0"/>
        <w:autoSpaceDN w:val="0"/>
        <w:adjustRightInd w:val="0"/>
        <w:spacing w:line="560" w:lineRule="exact"/>
        <w:ind w:firstLineChars="200" w:firstLine="640"/>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20505775" w14:textId="0C5B948C" w:rsidR="00FB0417" w:rsidRPr="00734671" w:rsidRDefault="00FB0417" w:rsidP="00FB0417">
      <w:pPr>
        <w:pStyle w:val="a5"/>
        <w:numPr>
          <w:ilvl w:val="0"/>
          <w:numId w:val="2"/>
        </w:numPr>
        <w:spacing w:line="560" w:lineRule="exact"/>
        <w:ind w:firstLineChars="0"/>
        <w:rPr>
          <w:rFonts w:eastAsia="黑体"/>
          <w:sz w:val="32"/>
          <w:szCs w:val="32"/>
        </w:rPr>
      </w:pPr>
      <w:r w:rsidRPr="00734671">
        <w:rPr>
          <w:rFonts w:eastAsia="黑体" w:hint="eastAsia"/>
          <w:sz w:val="32"/>
          <w:szCs w:val="32"/>
        </w:rPr>
        <w:t>风险提示</w:t>
      </w:r>
    </w:p>
    <w:p w14:paraId="4537E511" w14:textId="305E6A65" w:rsidR="00FB0417" w:rsidRPr="00EF7C67" w:rsidRDefault="00FB0417" w:rsidP="00FB0417">
      <w:pPr>
        <w:spacing w:line="560" w:lineRule="exact"/>
        <w:ind w:firstLineChars="200" w:firstLine="640"/>
        <w:rPr>
          <w:rFonts w:ascii="Times New Roman" w:eastAsia="仿宋" w:hAnsi="Times New Roman" w:cs="Times New Roman"/>
          <w:sz w:val="32"/>
          <w:szCs w:val="32"/>
        </w:rPr>
      </w:pPr>
      <w:r w:rsidRPr="00EF7C67">
        <w:rPr>
          <w:rFonts w:ascii="Times New Roman" w:eastAsia="仿宋" w:hAnsi="Times New Roman" w:cs="Times New Roman" w:hint="eastAsia"/>
          <w:sz w:val="32"/>
          <w:szCs w:val="32"/>
        </w:rPr>
        <w:t>所审议案涉及股票公开发行并在精选层挂牌的，应当在公告中向投资者充分揭示风险。</w:t>
      </w:r>
    </w:p>
    <w:p w14:paraId="68C24BA7" w14:textId="77777777" w:rsidR="00D073EB" w:rsidRPr="00F5230C" w:rsidRDefault="00D073EB" w:rsidP="00D073EB">
      <w:pPr>
        <w:pStyle w:val="a5"/>
        <w:numPr>
          <w:ilvl w:val="0"/>
          <w:numId w:val="2"/>
        </w:numPr>
        <w:autoSpaceDE w:val="0"/>
        <w:autoSpaceDN w:val="0"/>
        <w:adjustRightInd w:val="0"/>
        <w:spacing w:line="560" w:lineRule="exact"/>
        <w:ind w:firstLineChars="0"/>
        <w:jc w:val="left"/>
        <w:rPr>
          <w:rFonts w:eastAsia="仿宋"/>
          <w:b/>
          <w:bCs/>
          <w:kern w:val="0"/>
          <w:sz w:val="32"/>
          <w:szCs w:val="32"/>
        </w:rPr>
      </w:pPr>
      <w:r w:rsidRPr="00F5230C">
        <w:rPr>
          <w:rFonts w:eastAsia="黑体"/>
          <w:bCs/>
          <w:kern w:val="0"/>
          <w:sz w:val="32"/>
          <w:szCs w:val="32"/>
        </w:rPr>
        <w:t>备查文件目录</w:t>
      </w:r>
    </w:p>
    <w:p w14:paraId="00DD44D3" w14:textId="77777777" w:rsidR="00D073EB" w:rsidRPr="00F5230C" w:rsidRDefault="00D073EB" w:rsidP="00D073EB">
      <w:pPr>
        <w:adjustRightInd w:val="0"/>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一）</w:t>
      </w:r>
      <w:r w:rsidRPr="00F5230C">
        <w:rPr>
          <w:rFonts w:eastAsia="仿宋"/>
          <w:sz w:val="32"/>
          <w:szCs w:val="32"/>
        </w:rPr>
        <w:t>经与会董事和记录人签字确认的股东大会决议；</w:t>
      </w:r>
    </w:p>
    <w:p w14:paraId="43A60F7F" w14:textId="77777777" w:rsidR="00D073EB" w:rsidRPr="00F5230C" w:rsidRDefault="00D073EB" w:rsidP="00D073EB">
      <w:pPr>
        <w:pStyle w:val="a5"/>
        <w:adjustRightInd w:val="0"/>
        <w:snapToGrid w:val="0"/>
        <w:spacing w:line="560" w:lineRule="exact"/>
        <w:ind w:firstLine="640"/>
        <w:rPr>
          <w:rFonts w:eastAsia="仿宋"/>
          <w:sz w:val="32"/>
          <w:szCs w:val="32"/>
        </w:rPr>
      </w:pPr>
      <w:r>
        <w:rPr>
          <w:rFonts w:eastAsia="仿宋" w:hint="eastAsia"/>
          <w:sz w:val="32"/>
          <w:szCs w:val="32"/>
        </w:rPr>
        <w:t>（二</w:t>
      </w:r>
      <w:r>
        <w:rPr>
          <w:rFonts w:eastAsia="仿宋"/>
          <w:sz w:val="32"/>
          <w:szCs w:val="32"/>
        </w:rPr>
        <w:t>）</w:t>
      </w:r>
      <w:r w:rsidRPr="00F5230C">
        <w:rPr>
          <w:rFonts w:eastAsia="仿宋"/>
          <w:sz w:val="32"/>
          <w:szCs w:val="32"/>
        </w:rPr>
        <w:t>法律意见书；</w:t>
      </w:r>
    </w:p>
    <w:p w14:paraId="54AD417F" w14:textId="77777777" w:rsidR="00D073EB" w:rsidRPr="003E1E67" w:rsidRDefault="00D073EB" w:rsidP="00D073EB">
      <w:pPr>
        <w:adjustRightInd w:val="0"/>
        <w:snapToGrid w:val="0"/>
        <w:spacing w:line="560" w:lineRule="exact"/>
        <w:ind w:firstLineChars="200" w:firstLine="640"/>
        <w:rPr>
          <w:rFonts w:ascii="Times New Roman" w:eastAsia="仿宋" w:hAnsi="Times New Roman" w:cs="Times New Roman"/>
          <w:sz w:val="32"/>
          <w:szCs w:val="32"/>
        </w:rPr>
      </w:pPr>
      <w:r>
        <w:rPr>
          <w:rFonts w:eastAsia="仿宋" w:hint="eastAsia"/>
          <w:sz w:val="32"/>
          <w:szCs w:val="32"/>
        </w:rPr>
        <w:lastRenderedPageBreak/>
        <w:t>（三</w:t>
      </w:r>
      <w:r>
        <w:rPr>
          <w:rFonts w:eastAsia="仿宋"/>
          <w:sz w:val="32"/>
          <w:szCs w:val="32"/>
        </w:rPr>
        <w:t>）</w:t>
      </w:r>
      <w:r w:rsidRPr="003E1E67">
        <w:rPr>
          <w:rFonts w:ascii="Times New Roman" w:eastAsia="仿宋" w:hAnsi="Times New Roman" w:cs="Times New Roman"/>
          <w:sz w:val="32"/>
          <w:szCs w:val="32"/>
        </w:rPr>
        <w:t>其他</w:t>
      </w:r>
      <w:r>
        <w:rPr>
          <w:rFonts w:ascii="Times New Roman" w:eastAsia="仿宋" w:hAnsi="Times New Roman" w:cs="Times New Roman" w:hint="eastAsia"/>
          <w:sz w:val="32"/>
          <w:szCs w:val="32"/>
        </w:rPr>
        <w:t>所需</w:t>
      </w:r>
      <w:r w:rsidRPr="003E1E67">
        <w:rPr>
          <w:rFonts w:ascii="Times New Roman" w:eastAsia="仿宋" w:hAnsi="Times New Roman" w:cs="Times New Roman"/>
          <w:sz w:val="32"/>
          <w:szCs w:val="32"/>
        </w:rPr>
        <w:t>文件。</w:t>
      </w:r>
    </w:p>
    <w:p w14:paraId="15B67995" w14:textId="77777777" w:rsidR="00D073EB" w:rsidRPr="003E1E67" w:rsidRDefault="00D073EB" w:rsidP="00D073EB">
      <w:pPr>
        <w:spacing w:line="560" w:lineRule="exact"/>
        <w:rPr>
          <w:rFonts w:ascii="Times New Roman" w:eastAsia="仿宋" w:hAnsi="Times New Roman" w:cs="Times New Roman"/>
          <w:kern w:val="0"/>
          <w:sz w:val="32"/>
          <w:szCs w:val="32"/>
        </w:rPr>
      </w:pPr>
    </w:p>
    <w:p w14:paraId="146317CE" w14:textId="77777777" w:rsidR="00D073EB" w:rsidRPr="003E1E67" w:rsidRDefault="00D073EB" w:rsidP="00D073EB">
      <w:pPr>
        <w:autoSpaceDE w:val="0"/>
        <w:autoSpaceDN w:val="0"/>
        <w:adjustRightIn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公司董事会</w:t>
      </w:r>
    </w:p>
    <w:p w14:paraId="38950909" w14:textId="77777777" w:rsidR="00D073EB" w:rsidRPr="003E1E67" w:rsidRDefault="00D073EB" w:rsidP="00D073EB">
      <w:pPr>
        <w:spacing w:line="560" w:lineRule="exact"/>
        <w:ind w:right="160"/>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488877E2" w14:textId="77777777" w:rsidR="00D073EB" w:rsidRPr="003E1E67" w:rsidRDefault="00D073EB" w:rsidP="00D073EB">
      <w:pPr>
        <w:widowControl/>
        <w:spacing w:line="560" w:lineRule="exact"/>
        <w:rPr>
          <w:rFonts w:ascii="Times New Roman" w:eastAsia="仿宋" w:hAnsi="Times New Roman" w:cs="Times New Roman"/>
          <w:kern w:val="0"/>
          <w:sz w:val="30"/>
          <w:szCs w:val="30"/>
        </w:rPr>
      </w:pPr>
    </w:p>
    <w:p w14:paraId="366BFC3C" w14:textId="77777777" w:rsidR="00D073EB" w:rsidRPr="003E1E67" w:rsidRDefault="00D073EB" w:rsidP="00D073EB">
      <w:pPr>
        <w:widowControl/>
        <w:spacing w:line="560" w:lineRule="exact"/>
        <w:rPr>
          <w:rFonts w:ascii="Times New Roman" w:eastAsia="仿宋" w:hAnsi="Times New Roman" w:cs="Times New Roman"/>
          <w:kern w:val="0"/>
          <w:sz w:val="30"/>
          <w:szCs w:val="30"/>
        </w:rPr>
      </w:pPr>
    </w:p>
    <w:p w14:paraId="67B8492F" w14:textId="77777777" w:rsidR="00D073EB" w:rsidRPr="003E1E67" w:rsidRDefault="00D073EB" w:rsidP="00D073EB">
      <w:pPr>
        <w:widowControl/>
        <w:spacing w:line="360" w:lineRule="auto"/>
        <w:rPr>
          <w:rFonts w:ascii="Times New Roman" w:eastAsia="仿宋" w:hAnsi="Times New Roman" w:cs="Times New Roman"/>
          <w:kern w:val="0"/>
          <w:sz w:val="30"/>
          <w:szCs w:val="30"/>
        </w:rPr>
      </w:pPr>
    </w:p>
    <w:p w14:paraId="23DC838A" w14:textId="77777777" w:rsidR="00D073EB" w:rsidRPr="003E1E67" w:rsidRDefault="00D073EB" w:rsidP="00D073EB">
      <w:pPr>
        <w:widowControl/>
        <w:spacing w:line="360" w:lineRule="auto"/>
        <w:rPr>
          <w:rFonts w:ascii="Times New Roman" w:eastAsia="仿宋" w:hAnsi="Times New Roman" w:cs="Times New Roman"/>
          <w:kern w:val="0"/>
          <w:sz w:val="30"/>
          <w:szCs w:val="30"/>
        </w:rPr>
      </w:pPr>
    </w:p>
    <w:p w14:paraId="5DAF1B73" w14:textId="77777777" w:rsidR="00D073EB" w:rsidRPr="003E1E67" w:rsidRDefault="00D073EB" w:rsidP="00D073EB">
      <w:pPr>
        <w:widowControl/>
        <w:spacing w:line="360" w:lineRule="auto"/>
        <w:rPr>
          <w:rFonts w:ascii="Times New Roman" w:eastAsia="仿宋" w:hAnsi="Times New Roman" w:cs="Times New Roman"/>
          <w:kern w:val="0"/>
          <w:sz w:val="30"/>
          <w:szCs w:val="30"/>
        </w:rPr>
      </w:pPr>
    </w:p>
    <w:p w14:paraId="21BCEE36" w14:textId="77777777" w:rsidR="00D073EB" w:rsidRPr="003E1E67" w:rsidRDefault="00D073EB" w:rsidP="00D073EB">
      <w:pPr>
        <w:tabs>
          <w:tab w:val="left" w:pos="900"/>
        </w:tabs>
        <w:snapToGrid w:val="0"/>
        <w:spacing w:line="360" w:lineRule="auto"/>
        <w:rPr>
          <w:rFonts w:ascii="Times New Roman" w:eastAsia="仿宋" w:hAnsi="Times New Roman" w:cs="Times New Roman"/>
          <w:kern w:val="0"/>
          <w:sz w:val="30"/>
          <w:szCs w:val="30"/>
        </w:rPr>
      </w:pPr>
      <w:r w:rsidRPr="003E1E67">
        <w:rPr>
          <w:rFonts w:ascii="Times New Roman" w:eastAsia="仿宋" w:hAnsi="Times New Roman" w:cs="Times New Roman"/>
          <w:kern w:val="0"/>
          <w:sz w:val="30"/>
          <w:szCs w:val="30"/>
        </w:rPr>
        <w:br w:type="page"/>
      </w:r>
      <w:bookmarkStart w:id="2" w:name="_Toc389584301"/>
    </w:p>
    <w:p w14:paraId="680B4284" w14:textId="77777777" w:rsidR="00D073EB" w:rsidRPr="003E1E67" w:rsidRDefault="00D073EB" w:rsidP="00D073EB">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303A4F0" w14:textId="77777777" w:rsidR="00D073EB" w:rsidRPr="003E1E67" w:rsidRDefault="00D073EB" w:rsidP="00D073EB">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DDB3CA5" w14:textId="77777777" w:rsidR="00D073EB" w:rsidRPr="003E1E67" w:rsidRDefault="00D073EB" w:rsidP="00D073EB">
      <w:pPr>
        <w:widowControl/>
        <w:tabs>
          <w:tab w:val="left" w:pos="2175"/>
        </w:tabs>
        <w:rPr>
          <w:rFonts w:ascii="Times New Roman" w:hAnsi="Times New Roman" w:cs="Times New Roman"/>
          <w:color w:val="000000"/>
          <w:kern w:val="0"/>
          <w:sz w:val="22"/>
        </w:rPr>
      </w:pPr>
      <w:r w:rsidRPr="003E1E67">
        <w:rPr>
          <w:rFonts w:ascii="Times New Roman" w:hAnsi="Times New Roman" w:cs="Times New Roman"/>
          <w:color w:val="000000"/>
          <w:kern w:val="0"/>
          <w:sz w:val="22"/>
        </w:rPr>
        <w:tab/>
      </w:r>
    </w:p>
    <w:p w14:paraId="2EB234EC" w14:textId="77777777" w:rsidR="00D073EB" w:rsidRPr="003E1E67" w:rsidRDefault="00D073EB" w:rsidP="00D073EB">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Pr="003E1E67">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FF0000"/>
          <w:kern w:val="0"/>
          <w:sz w:val="44"/>
          <w:szCs w:val="44"/>
        </w:rPr>
        <w:t>（）</w:t>
      </w:r>
      <w:r w:rsidRPr="003B456B">
        <w:rPr>
          <w:rFonts w:ascii="Times New Roman" w:eastAsia="方正大标宋简体" w:hAnsi="Times New Roman" w:cs="Times New Roman"/>
          <w:kern w:val="0"/>
          <w:sz w:val="44"/>
          <w:szCs w:val="44"/>
        </w:rPr>
        <w:t>年</w:t>
      </w:r>
      <w:r w:rsidRPr="003E1E67">
        <w:rPr>
          <w:rFonts w:ascii="Times New Roman" w:eastAsia="方正大标宋简体" w:hAnsi="Times New Roman" w:cs="Times New Roman"/>
          <w:color w:val="FF0000"/>
          <w:kern w:val="0"/>
          <w:sz w:val="44"/>
          <w:szCs w:val="44"/>
        </w:rPr>
        <w:t>第</w:t>
      </w:r>
      <w:r>
        <w:rPr>
          <w:rFonts w:ascii="Times New Roman" w:eastAsia="方正大标宋简体" w:hAnsi="Times New Roman" w:cs="Times New Roman" w:hint="eastAsia"/>
          <w:color w:val="FF0000"/>
          <w:kern w:val="0"/>
          <w:sz w:val="44"/>
          <w:szCs w:val="44"/>
        </w:rPr>
        <w:t>（）</w:t>
      </w:r>
      <w:r w:rsidRPr="003E1E67">
        <w:rPr>
          <w:rFonts w:ascii="Times New Roman" w:eastAsia="方正大标宋简体" w:hAnsi="Times New Roman" w:cs="Times New Roman"/>
          <w:color w:val="FF0000"/>
          <w:kern w:val="0"/>
          <w:sz w:val="44"/>
          <w:szCs w:val="44"/>
        </w:rPr>
        <w:t>次临时</w:t>
      </w: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FF0000"/>
          <w:kern w:val="0"/>
          <w:sz w:val="44"/>
          <w:szCs w:val="44"/>
        </w:rPr>
        <w:t>年度</w:t>
      </w:r>
      <w:r w:rsidRPr="003E1E67">
        <w:rPr>
          <w:rFonts w:ascii="Times New Roman" w:eastAsia="方正大标宋简体" w:hAnsi="Times New Roman" w:cs="Times New Roman"/>
          <w:color w:val="000000"/>
          <w:kern w:val="0"/>
          <w:sz w:val="44"/>
          <w:szCs w:val="44"/>
        </w:rPr>
        <w:t>股东大会决议公告</w:t>
      </w:r>
      <w:bookmarkEnd w:id="2"/>
    </w:p>
    <w:p w14:paraId="05A5174E" w14:textId="77777777" w:rsidR="00D073EB" w:rsidRPr="003E1E67" w:rsidRDefault="00D073EB" w:rsidP="00D073EB">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521CC1EA" w14:textId="77777777" w:rsidTr="001E3ADD">
        <w:trPr>
          <w:jc w:val="center"/>
        </w:trPr>
        <w:tc>
          <w:tcPr>
            <w:tcW w:w="8296" w:type="dxa"/>
            <w:shd w:val="clear" w:color="auto" w:fill="auto"/>
          </w:tcPr>
          <w:p w14:paraId="297BCF73" w14:textId="77777777" w:rsidR="00D073EB" w:rsidRPr="003E1E67" w:rsidRDefault="00D073EB" w:rsidP="001E3ADD">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D22687" w14:textId="77777777" w:rsidR="00D073EB" w:rsidRPr="003E1E67" w:rsidRDefault="00D073EB" w:rsidP="001E3ADD">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344802AE" w14:textId="77777777" w:rsidR="00D073EB" w:rsidRPr="003E1E67" w:rsidRDefault="00D073EB" w:rsidP="00D073EB">
      <w:pPr>
        <w:spacing w:line="560" w:lineRule="exact"/>
        <w:rPr>
          <w:rFonts w:ascii="Times New Roman" w:eastAsia="仿宋" w:hAnsi="Times New Roman" w:cs="Times New Roman"/>
          <w:sz w:val="32"/>
          <w:szCs w:val="32"/>
        </w:rPr>
      </w:pPr>
    </w:p>
    <w:p w14:paraId="499B8A6D" w14:textId="77777777" w:rsidR="00D073EB" w:rsidRPr="003E1E67" w:rsidRDefault="00D073EB" w:rsidP="00D073EB">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6F1A60CB"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（一）会议召开情况</w:t>
      </w:r>
    </w:p>
    <w:p w14:paraId="62004CD9"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会议召开时间：</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4090F979"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会议召开地点：</w:t>
      </w:r>
      <w:r w:rsidRPr="003E1E67">
        <w:rPr>
          <w:rFonts w:ascii="Times New Roman" w:eastAsia="仿宋" w:hAnsi="Times New Roman" w:cs="Times New Roman"/>
          <w:color w:val="FF0000"/>
          <w:sz w:val="32"/>
          <w:szCs w:val="32"/>
        </w:rPr>
        <w:t>（）</w:t>
      </w:r>
    </w:p>
    <w:p w14:paraId="14BF6C3A"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会议召开方式：</w:t>
      </w:r>
      <w:r w:rsidRPr="003E1E67">
        <w:rPr>
          <w:rFonts w:ascii="Times New Roman" w:eastAsia="仿宋" w:hAnsi="Times New Roman" w:cs="Times New Roman"/>
          <w:color w:val="FF0000"/>
          <w:sz w:val="32"/>
          <w:szCs w:val="32"/>
        </w:rPr>
        <w:t>（）</w:t>
      </w:r>
    </w:p>
    <w:p w14:paraId="0EA7BBAC"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4.</w:t>
      </w:r>
      <w:r w:rsidRPr="003E1E67">
        <w:rPr>
          <w:rFonts w:ascii="Times New Roman" w:eastAsia="仿宋" w:hAnsi="Times New Roman" w:cs="Times New Roman"/>
          <w:sz w:val="32"/>
          <w:szCs w:val="32"/>
        </w:rPr>
        <w:t>会议召集人：</w:t>
      </w:r>
      <w:r w:rsidRPr="003E1E67">
        <w:rPr>
          <w:rFonts w:ascii="Times New Roman" w:eastAsia="仿宋" w:hAnsi="Times New Roman" w:cs="Times New Roman"/>
          <w:color w:val="FF0000"/>
          <w:sz w:val="32"/>
          <w:szCs w:val="32"/>
        </w:rPr>
        <w:t>（）</w:t>
      </w:r>
    </w:p>
    <w:p w14:paraId="53D77DB7"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5.</w:t>
      </w:r>
      <w:r w:rsidRPr="003E1E67">
        <w:rPr>
          <w:rFonts w:ascii="Times New Roman" w:eastAsia="仿宋" w:hAnsi="Times New Roman" w:cs="Times New Roman"/>
          <w:sz w:val="32"/>
          <w:szCs w:val="32"/>
        </w:rPr>
        <w:t>会议主持人：</w:t>
      </w:r>
      <w:r w:rsidRPr="003E1E67">
        <w:rPr>
          <w:rFonts w:ascii="Times New Roman" w:eastAsia="仿宋" w:hAnsi="Times New Roman" w:cs="Times New Roman"/>
          <w:color w:val="FF0000"/>
          <w:sz w:val="32"/>
          <w:szCs w:val="32"/>
        </w:rPr>
        <w:t>（）</w:t>
      </w:r>
    </w:p>
    <w:p w14:paraId="0CFEB338"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6.</w:t>
      </w:r>
      <w:r w:rsidRPr="003E1E67">
        <w:rPr>
          <w:rFonts w:ascii="Times New Roman" w:eastAsia="仿宋" w:hAnsi="Times New Roman" w:cs="Times New Roman"/>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5FB74092" w14:textId="77777777" w:rsidTr="001E3ADD">
        <w:tc>
          <w:tcPr>
            <w:tcW w:w="8296" w:type="dxa"/>
            <w:shd w:val="clear" w:color="auto" w:fill="auto"/>
          </w:tcPr>
          <w:p w14:paraId="222E27BD" w14:textId="77777777" w:rsidR="00D073EB" w:rsidRPr="003E1E67" w:rsidRDefault="00D073EB" w:rsidP="001E3AD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143502C0"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（二）会议出席情况</w:t>
      </w:r>
    </w:p>
    <w:p w14:paraId="50B72DD5" w14:textId="77777777" w:rsidR="00D073EB"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出席和授权出席本次股东大会的股东共</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人，持有表</w:t>
      </w:r>
      <w:r w:rsidRPr="003E1E67">
        <w:rPr>
          <w:rFonts w:ascii="Times New Roman" w:eastAsia="仿宋" w:hAnsi="Times New Roman" w:cs="Times New Roman"/>
          <w:sz w:val="32"/>
          <w:szCs w:val="32"/>
        </w:rPr>
        <w:lastRenderedPageBreak/>
        <w:t>决权的股份总数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1E66130E" w14:textId="77777777" w:rsidR="00D073EB" w:rsidRDefault="00D073EB" w:rsidP="00D073EB">
      <w:pPr>
        <w:spacing w:line="560" w:lineRule="exact"/>
        <w:ind w:firstLineChars="200" w:firstLine="640"/>
        <w:rPr>
          <w:rFonts w:ascii="Times New Roman" w:eastAsia="仿宋" w:hAnsi="Times New Roman" w:cs="Times New Roman"/>
          <w:sz w:val="32"/>
          <w:szCs w:val="32"/>
        </w:rPr>
      </w:pPr>
      <w:r w:rsidRPr="00854631">
        <w:rPr>
          <w:rFonts w:ascii="Times New Roman" w:eastAsia="仿宋" w:hAnsi="Times New Roman" w:cs="Times New Roman" w:hint="eastAsia"/>
          <w:sz w:val="32"/>
          <w:szCs w:val="32"/>
        </w:rPr>
        <w:t>出席和授权出席本次股东大会的优先股股东（</w:t>
      </w:r>
      <w:r w:rsidRPr="007A5A2D">
        <w:rPr>
          <w:rFonts w:ascii="Times New Roman" w:eastAsia="仿宋" w:hAnsi="Times New Roman" w:cs="Times New Roman" w:hint="eastAsia"/>
          <w:sz w:val="32"/>
          <w:szCs w:val="32"/>
        </w:rPr>
        <w:t>不含恢复表决权的优先股</w:t>
      </w:r>
      <w:r w:rsidRPr="00854631">
        <w:rPr>
          <w:rFonts w:ascii="Times New Roman" w:eastAsia="仿宋" w:hAnsi="Times New Roman" w:cs="Times New Roman" w:hint="eastAsia"/>
          <w:sz w:val="32"/>
          <w:szCs w:val="32"/>
        </w:rPr>
        <w:t>）共</w:t>
      </w:r>
      <w:r w:rsidRPr="00854631">
        <w:rPr>
          <w:rFonts w:ascii="Times New Roman" w:eastAsia="仿宋" w:hAnsi="Times New Roman" w:cs="Times New Roman" w:hint="eastAsia"/>
          <w:color w:val="FF0000"/>
          <w:sz w:val="32"/>
          <w:szCs w:val="32"/>
        </w:rPr>
        <w:t>（）</w:t>
      </w:r>
      <w:r w:rsidRPr="00854631">
        <w:rPr>
          <w:rFonts w:ascii="Times New Roman" w:eastAsia="仿宋" w:hAnsi="Times New Roman" w:cs="Times New Roman" w:hint="eastAsia"/>
          <w:sz w:val="32"/>
          <w:szCs w:val="32"/>
        </w:rPr>
        <w:t>人，持有表决权的优先股股份总数</w:t>
      </w:r>
      <w:r w:rsidRPr="00854631">
        <w:rPr>
          <w:rFonts w:ascii="Times New Roman" w:eastAsia="仿宋" w:hAnsi="Times New Roman" w:cs="Times New Roman" w:hint="eastAsia"/>
          <w:color w:val="FF0000"/>
          <w:sz w:val="32"/>
          <w:szCs w:val="32"/>
        </w:rPr>
        <w:t>（）</w:t>
      </w:r>
      <w:r w:rsidRPr="00854631">
        <w:rPr>
          <w:rFonts w:ascii="Times New Roman" w:eastAsia="仿宋" w:hAnsi="Times New Roman" w:cs="Times New Roman" w:hint="eastAsia"/>
          <w:sz w:val="32"/>
          <w:szCs w:val="32"/>
        </w:rPr>
        <w:t>股，占公司有表决权优先股股份总数的</w:t>
      </w:r>
      <w:r w:rsidRPr="00854631">
        <w:rPr>
          <w:rFonts w:ascii="Times New Roman" w:eastAsia="仿宋" w:hAnsi="Times New Roman" w:cs="Times New Roman" w:hint="eastAsia"/>
          <w:color w:val="FF0000"/>
          <w:sz w:val="32"/>
          <w:szCs w:val="32"/>
        </w:rPr>
        <w:t>（</w:t>
      </w:r>
      <w:r w:rsidRPr="00854631">
        <w:rPr>
          <w:rFonts w:ascii="Times New Roman" w:eastAsia="仿宋" w:hAnsi="Times New Roman" w:cs="Times New Roman"/>
          <w:color w:val="FF0000"/>
          <w:sz w:val="32"/>
          <w:szCs w:val="32"/>
        </w:rPr>
        <w:t>%</w:t>
      </w:r>
      <w:r w:rsidRPr="00854631">
        <w:rPr>
          <w:rFonts w:ascii="Times New Roman" w:eastAsia="仿宋" w:hAnsi="Times New Roman" w:cs="Times New Roman" w:hint="eastAsia"/>
          <w:color w:val="FF0000"/>
          <w:sz w:val="32"/>
          <w:szCs w:val="32"/>
        </w:rPr>
        <w:t>）</w:t>
      </w:r>
      <w:r w:rsidRPr="00854631">
        <w:rPr>
          <w:rFonts w:ascii="Times New Roman" w:eastAsia="仿宋" w:hAnsi="Times New Roman" w:cs="Times New Roman" w:hint="eastAsia"/>
          <w:sz w:val="32"/>
          <w:szCs w:val="32"/>
        </w:rPr>
        <w:t>。</w:t>
      </w:r>
      <w:r w:rsidRPr="00854631">
        <w:rPr>
          <w:rFonts w:ascii="Times New Roman" w:eastAsia="仿宋" w:hAnsi="Times New Roman" w:cs="Times New Roman" w:hint="eastAsia"/>
          <w:color w:val="FF0000"/>
          <w:sz w:val="32"/>
          <w:szCs w:val="32"/>
        </w:rPr>
        <w:t>（如适用）</w:t>
      </w:r>
      <w:r>
        <w:rPr>
          <w:rFonts w:ascii="Times New Roman" w:eastAsia="仿宋" w:hAnsi="Times New Roman" w:cs="Times New Roman" w:hint="eastAsia"/>
          <w:sz w:val="32"/>
          <w:szCs w:val="32"/>
        </w:rPr>
        <w:t xml:space="preserve"> </w:t>
      </w:r>
    </w:p>
    <w:p w14:paraId="4CF5CF49" w14:textId="77777777" w:rsidR="00D073EB" w:rsidRDefault="00D073EB" w:rsidP="00D073E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（三）公司董事</w:t>
      </w:r>
      <w:r>
        <w:rPr>
          <w:rFonts w:ascii="Times New Roman" w:eastAsia="仿宋" w:hAnsi="Times New Roman" w:cs="Times New Roman"/>
          <w:sz w:val="32"/>
          <w:szCs w:val="32"/>
        </w:rPr>
        <w:t>、监事、高级管理人员出席</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列席股东大会情况</w:t>
      </w:r>
    </w:p>
    <w:p w14:paraId="0D1DFD23" w14:textId="77777777" w:rsidR="00D073EB" w:rsidRDefault="00D073EB" w:rsidP="00D073E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在任董事</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人，</w:t>
      </w:r>
      <w:r>
        <w:rPr>
          <w:rFonts w:ascii="Times New Roman" w:eastAsia="仿宋" w:hAnsi="Times New Roman" w:cs="Times New Roman"/>
          <w:sz w:val="32"/>
          <w:szCs w:val="32"/>
        </w:rPr>
        <w:t>出席</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人</w:t>
      </w:r>
      <w:r>
        <w:rPr>
          <w:rFonts w:ascii="Times New Roman" w:eastAsia="仿宋" w:hAnsi="Times New Roman" w:cs="Times New Roman"/>
          <w:sz w:val="32"/>
          <w:szCs w:val="32"/>
        </w:rPr>
        <w:t>，</w:t>
      </w:r>
      <w:r>
        <w:rPr>
          <w:rFonts w:ascii="Times New Roman" w:eastAsia="仿宋" w:hAnsi="Times New Roman" w:cs="Times New Roman" w:hint="eastAsia"/>
          <w:sz w:val="32"/>
          <w:szCs w:val="32"/>
        </w:rPr>
        <w:t>董事</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因</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缺席</w:t>
      </w:r>
      <w:r w:rsidRPr="005D5458">
        <w:rPr>
          <w:rFonts w:ascii="Times New Roman" w:eastAsia="仿宋" w:hAnsi="Times New Roman" w:cs="Times New Roman" w:hint="eastAsia"/>
          <w:color w:val="FF0000"/>
          <w:sz w:val="32"/>
          <w:szCs w:val="32"/>
        </w:rPr>
        <w:t>（如</w:t>
      </w:r>
      <w:r w:rsidRPr="005D5458">
        <w:rPr>
          <w:rFonts w:ascii="Times New Roman" w:eastAsia="仿宋" w:hAnsi="Times New Roman" w:cs="Times New Roman"/>
          <w:color w:val="FF0000"/>
          <w:sz w:val="32"/>
          <w:szCs w:val="32"/>
        </w:rPr>
        <w:t>适用</w:t>
      </w:r>
      <w:r w:rsidRPr="005D5458">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p>
    <w:p w14:paraId="5284E47B" w14:textId="77777777" w:rsidR="00D073EB" w:rsidRDefault="00D073EB" w:rsidP="00D073E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在任</w:t>
      </w:r>
      <w:r>
        <w:rPr>
          <w:rFonts w:ascii="Times New Roman" w:eastAsia="仿宋" w:hAnsi="Times New Roman" w:cs="Times New Roman" w:hint="eastAsia"/>
          <w:sz w:val="32"/>
          <w:szCs w:val="32"/>
        </w:rPr>
        <w:t>监事</w:t>
      </w:r>
      <w:r w:rsidRPr="00D2682A">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人，</w:t>
      </w:r>
      <w:r>
        <w:rPr>
          <w:rFonts w:ascii="Times New Roman" w:eastAsia="仿宋" w:hAnsi="Times New Roman" w:cs="Times New Roman"/>
          <w:sz w:val="32"/>
          <w:szCs w:val="32"/>
        </w:rPr>
        <w:t>出席</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人</w:t>
      </w:r>
      <w:r>
        <w:rPr>
          <w:rFonts w:ascii="Times New Roman" w:eastAsia="仿宋" w:hAnsi="Times New Roman" w:cs="Times New Roman"/>
          <w:sz w:val="32"/>
          <w:szCs w:val="32"/>
        </w:rPr>
        <w:t>，</w:t>
      </w:r>
      <w:r>
        <w:rPr>
          <w:rFonts w:ascii="Times New Roman" w:eastAsia="仿宋" w:hAnsi="Times New Roman" w:cs="Times New Roman" w:hint="eastAsia"/>
          <w:sz w:val="32"/>
          <w:szCs w:val="32"/>
        </w:rPr>
        <w:t>监事</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因</w:t>
      </w:r>
      <w:r w:rsidRPr="00BD46A4">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缺席</w:t>
      </w:r>
      <w:r w:rsidRPr="005D5458">
        <w:rPr>
          <w:rFonts w:ascii="Times New Roman" w:eastAsia="仿宋" w:hAnsi="Times New Roman" w:cs="Times New Roman" w:hint="eastAsia"/>
          <w:color w:val="FF0000"/>
          <w:sz w:val="32"/>
          <w:szCs w:val="32"/>
        </w:rPr>
        <w:t>（如</w:t>
      </w:r>
      <w:r w:rsidRPr="005D5458">
        <w:rPr>
          <w:rFonts w:ascii="Times New Roman" w:eastAsia="仿宋" w:hAnsi="Times New Roman" w:cs="Times New Roman"/>
          <w:color w:val="FF0000"/>
          <w:sz w:val="32"/>
          <w:szCs w:val="32"/>
        </w:rPr>
        <w:t>适用</w:t>
      </w:r>
      <w:r w:rsidRPr="005D5458">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p>
    <w:p w14:paraId="4F3E2870" w14:textId="77777777" w:rsidR="00D073EB" w:rsidRDefault="00D073EB" w:rsidP="00D073EB">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公司</w:t>
      </w:r>
      <w:r w:rsidRPr="00530519">
        <w:rPr>
          <w:rFonts w:ascii="Times New Roman" w:eastAsia="仿宋" w:hAnsi="Times New Roman" w:cs="Times New Roman" w:hint="eastAsia"/>
          <w:color w:val="FF0000"/>
          <w:sz w:val="32"/>
          <w:szCs w:val="32"/>
        </w:rPr>
        <w:t>董事会秘书</w:t>
      </w:r>
      <w:r w:rsidRPr="00530519">
        <w:rPr>
          <w:rFonts w:ascii="Times New Roman" w:eastAsia="仿宋" w:hAnsi="Times New Roman" w:cs="Times New Roman"/>
          <w:color w:val="FF0000"/>
          <w:sz w:val="32"/>
          <w:szCs w:val="32"/>
        </w:rPr>
        <w:t>/</w:t>
      </w:r>
      <w:r w:rsidRPr="00530519">
        <w:rPr>
          <w:rFonts w:ascii="Times New Roman" w:eastAsia="仿宋" w:hAnsi="Times New Roman" w:cs="Times New Roman" w:hint="eastAsia"/>
          <w:color w:val="FF0000"/>
          <w:sz w:val="32"/>
          <w:szCs w:val="32"/>
        </w:rPr>
        <w:t>信息披露</w:t>
      </w:r>
      <w:r>
        <w:rPr>
          <w:rFonts w:ascii="Times New Roman" w:eastAsia="仿宋" w:hAnsi="Times New Roman" w:cs="Times New Roman" w:hint="eastAsia"/>
          <w:color w:val="FF0000"/>
          <w:sz w:val="32"/>
          <w:szCs w:val="32"/>
        </w:rPr>
        <w:t>事务</w:t>
      </w:r>
      <w:r w:rsidRPr="00530519">
        <w:rPr>
          <w:rFonts w:ascii="Times New Roman" w:eastAsia="仿宋" w:hAnsi="Times New Roman" w:cs="Times New Roman" w:hint="eastAsia"/>
          <w:color w:val="FF0000"/>
          <w:sz w:val="32"/>
          <w:szCs w:val="32"/>
        </w:rPr>
        <w:t>负责人（出席</w:t>
      </w:r>
      <w:r w:rsidRPr="00530519">
        <w:rPr>
          <w:rFonts w:ascii="Times New Roman" w:eastAsia="仿宋" w:hAnsi="Times New Roman" w:cs="Times New Roman"/>
          <w:color w:val="FF0000"/>
          <w:sz w:val="32"/>
          <w:szCs w:val="32"/>
        </w:rPr>
        <w:t>/</w:t>
      </w:r>
      <w:r w:rsidRPr="00530519">
        <w:rPr>
          <w:rFonts w:ascii="Times New Roman" w:eastAsia="仿宋" w:hAnsi="Times New Roman" w:cs="Times New Roman" w:hint="eastAsia"/>
          <w:color w:val="FF0000"/>
          <w:sz w:val="32"/>
          <w:szCs w:val="32"/>
        </w:rPr>
        <w:t>未出席）</w:t>
      </w:r>
      <w:r>
        <w:rPr>
          <w:rFonts w:ascii="Times New Roman" w:eastAsia="仿宋" w:hAnsi="Times New Roman" w:cs="Times New Roman"/>
          <w:sz w:val="32"/>
          <w:szCs w:val="32"/>
        </w:rPr>
        <w:t>会议</w:t>
      </w:r>
      <w:r>
        <w:rPr>
          <w:rFonts w:ascii="Times New Roman" w:eastAsia="仿宋" w:hAnsi="Times New Roman" w:cs="Times New Roman" w:hint="eastAsia"/>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4C5DA4B3" w14:textId="77777777" w:rsidTr="001E3ADD">
        <w:tc>
          <w:tcPr>
            <w:tcW w:w="8296" w:type="dxa"/>
            <w:shd w:val="clear" w:color="auto" w:fill="auto"/>
          </w:tcPr>
          <w:p w14:paraId="1EA21DCB" w14:textId="77777777" w:rsidR="00D073EB" w:rsidRPr="003E1E67" w:rsidRDefault="00D073EB" w:rsidP="001E3ADD">
            <w:pPr>
              <w:spacing w:line="560" w:lineRule="exact"/>
              <w:ind w:firstLineChars="200" w:firstLine="640"/>
              <w:rPr>
                <w:rFonts w:ascii="Times New Roman" w:eastAsia="仿宋" w:hAnsi="Times New Roman" w:cs="Times New Roman"/>
                <w:color w:val="FF0000"/>
                <w:sz w:val="32"/>
                <w:szCs w:val="32"/>
              </w:rPr>
            </w:pPr>
            <w:r w:rsidRPr="007E4657">
              <w:rPr>
                <w:rFonts w:ascii="Times New Roman" w:eastAsia="仿宋" w:hAnsi="Times New Roman" w:cs="Times New Roman" w:hint="eastAsia"/>
                <w:color w:val="FF0000"/>
                <w:sz w:val="32"/>
                <w:szCs w:val="32"/>
              </w:rPr>
              <w:t>说明公司其他高级管理人员列席会议的情况。</w:t>
            </w:r>
          </w:p>
        </w:tc>
      </w:tr>
    </w:tbl>
    <w:p w14:paraId="3F844A75" w14:textId="77777777" w:rsidR="00D073EB" w:rsidRPr="003E1E67" w:rsidRDefault="00D073EB" w:rsidP="00D073EB">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512945C4" w14:textId="77777777" w:rsidR="00A779D0" w:rsidRPr="00EF7C67" w:rsidRDefault="00A779D0" w:rsidP="00A779D0">
      <w:pPr>
        <w:spacing w:line="560" w:lineRule="exact"/>
        <w:ind w:firstLineChars="200" w:firstLine="640"/>
        <w:rPr>
          <w:rFonts w:ascii="Times New Roman" w:eastAsia="仿宋" w:hAnsi="Times New Roman" w:cs="Times New Roman"/>
          <w:color w:val="FF0000"/>
          <w:sz w:val="32"/>
          <w:szCs w:val="32"/>
        </w:rPr>
      </w:pPr>
      <w:r w:rsidRPr="00EF7C67">
        <w:rPr>
          <w:rFonts w:ascii="Times New Roman" w:eastAsia="仿宋" w:hAnsi="Times New Roman" w:cs="Times New Roman" w:hint="eastAsia"/>
          <w:sz w:val="32"/>
          <w:szCs w:val="32"/>
        </w:rPr>
        <w:t>（一）</w:t>
      </w:r>
      <w:r w:rsidRPr="00EF7C67">
        <w:rPr>
          <w:rFonts w:ascii="Times New Roman" w:eastAsia="仿宋" w:hAnsi="Times New Roman" w:cs="Times New Roman" w:hint="eastAsia"/>
          <w:color w:val="FF0000"/>
          <w:sz w:val="32"/>
          <w:szCs w:val="32"/>
        </w:rPr>
        <w:t>（审议通过</w:t>
      </w:r>
      <w:r w:rsidRPr="00EF7C67">
        <w:rPr>
          <w:rFonts w:ascii="Times New Roman" w:eastAsia="仿宋" w:hAnsi="Times New Roman" w:cs="Times New Roman"/>
          <w:color w:val="FF0000"/>
          <w:sz w:val="32"/>
          <w:szCs w:val="32"/>
        </w:rPr>
        <w:t>/</w:t>
      </w:r>
      <w:r w:rsidRPr="00EF7C67">
        <w:rPr>
          <w:rFonts w:ascii="Times New Roman" w:eastAsia="仿宋" w:hAnsi="Times New Roman" w:cs="Times New Roman" w:hint="eastAsia"/>
          <w:color w:val="FF0000"/>
          <w:sz w:val="32"/>
          <w:szCs w:val="32"/>
        </w:rPr>
        <w:t>否决）《</w:t>
      </w:r>
      <w:r w:rsidR="00254DA4" w:rsidRPr="00367345">
        <w:rPr>
          <w:rFonts w:ascii="Times New Roman" w:eastAsia="仿宋" w:hAnsi="Times New Roman" w:cs="Times New Roman" w:hint="eastAsia"/>
          <w:color w:val="FF0000"/>
          <w:sz w:val="32"/>
          <w:szCs w:val="32"/>
        </w:rPr>
        <w:t>关于公司申请股票向不特定合格投资者公开发行并在精选层挂牌的议案</w:t>
      </w:r>
      <w:r w:rsidRPr="00EF7C67">
        <w:rPr>
          <w:rFonts w:ascii="Times New Roman" w:eastAsia="仿宋" w:hAnsi="Times New Roman" w:cs="Times New Roman" w:hint="eastAsia"/>
          <w:color w:val="FF0000"/>
          <w:sz w:val="32"/>
          <w:szCs w:val="32"/>
        </w:rPr>
        <w:t>》（</w:t>
      </w:r>
      <w:r w:rsidR="00254DA4" w:rsidRPr="00EF7C67">
        <w:rPr>
          <w:rFonts w:ascii="Times New Roman" w:eastAsia="仿宋" w:hAnsi="Times New Roman" w:cs="Times New Roman" w:hint="eastAsia"/>
          <w:color w:val="FF0000"/>
          <w:sz w:val="32"/>
          <w:szCs w:val="32"/>
        </w:rPr>
        <w:t>如</w:t>
      </w:r>
      <w:r w:rsidRPr="00EF7C67">
        <w:rPr>
          <w:rFonts w:ascii="Times New Roman" w:eastAsia="仿宋" w:hAnsi="Times New Roman" w:cs="Times New Roman" w:hint="eastAsia"/>
          <w:color w:val="FF0000"/>
          <w:sz w:val="32"/>
          <w:szCs w:val="32"/>
        </w:rPr>
        <w:t>适用）</w:t>
      </w:r>
    </w:p>
    <w:p w14:paraId="3766532F" w14:textId="77777777" w:rsidR="00254DA4" w:rsidRDefault="00254DA4" w:rsidP="00254DA4">
      <w:pPr>
        <w:pStyle w:val="a5"/>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p w14:paraId="6B9209E3" w14:textId="77777777" w:rsidR="00254DA4" w:rsidRDefault="00254DA4" w:rsidP="00254DA4">
      <w:pPr>
        <w:pStyle w:val="a5"/>
        <w:spacing w:line="560" w:lineRule="exact"/>
        <w:ind w:firstLine="640"/>
        <w:rPr>
          <w:rFonts w:eastAsia="仿宋"/>
          <w:sz w:val="32"/>
          <w:szCs w:val="32"/>
        </w:rPr>
      </w:pPr>
      <w:r w:rsidRPr="00256F10">
        <w:rPr>
          <w:rFonts w:eastAsia="仿宋" w:hint="eastAsia"/>
          <w:sz w:val="32"/>
          <w:szCs w:val="32"/>
        </w:rPr>
        <w:t>公司拟申请股票向不特定合格投资者公开发行</w:t>
      </w:r>
      <w:r>
        <w:rPr>
          <w:rFonts w:eastAsia="仿宋" w:hint="eastAsia"/>
          <w:sz w:val="32"/>
          <w:szCs w:val="32"/>
        </w:rPr>
        <w:t>并</w:t>
      </w:r>
      <w:r w:rsidRPr="00256F10">
        <w:rPr>
          <w:rFonts w:eastAsia="仿宋" w:hint="eastAsia"/>
          <w:sz w:val="32"/>
          <w:szCs w:val="32"/>
        </w:rPr>
        <w:t>在全国中小企业股份转让系统精选层挂牌。本次申请股票向不特定合格投资者公开发行并在精选层挂牌的具体方案如下：</w:t>
      </w:r>
    </w:p>
    <w:p w14:paraId="5C92452C"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sidRPr="00F163D3">
        <w:rPr>
          <w:rFonts w:eastAsia="仿宋" w:hint="eastAsia"/>
          <w:sz w:val="32"/>
          <w:szCs w:val="32"/>
        </w:rPr>
        <w:t>本次发行股票的种类</w:t>
      </w:r>
      <w:r>
        <w:rPr>
          <w:rFonts w:eastAsia="仿宋" w:hint="eastAsia"/>
          <w:sz w:val="32"/>
          <w:szCs w:val="32"/>
        </w:rPr>
        <w:t>：</w:t>
      </w:r>
    </w:p>
    <w:p w14:paraId="72747EA0"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人民币普通股。</w:t>
      </w:r>
    </w:p>
    <w:p w14:paraId="7A2AB190"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）发行股票面值：</w:t>
      </w:r>
    </w:p>
    <w:p w14:paraId="52EAE1D0"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每股面值为</w:t>
      </w:r>
      <w:r>
        <w:rPr>
          <w:rFonts w:eastAsia="仿宋" w:hint="eastAsia"/>
          <w:sz w:val="32"/>
          <w:szCs w:val="32"/>
        </w:rPr>
        <w:t>1</w:t>
      </w:r>
      <w:r>
        <w:rPr>
          <w:rFonts w:eastAsia="仿宋" w:hint="eastAsia"/>
          <w:sz w:val="32"/>
          <w:szCs w:val="32"/>
        </w:rPr>
        <w:t>元。</w:t>
      </w:r>
    </w:p>
    <w:p w14:paraId="17E5D62F"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lastRenderedPageBreak/>
        <w:t>（</w:t>
      </w:r>
      <w:r>
        <w:rPr>
          <w:rFonts w:eastAsia="仿宋" w:hint="eastAsia"/>
          <w:sz w:val="32"/>
          <w:szCs w:val="32"/>
        </w:rPr>
        <w:t>3</w:t>
      </w:r>
      <w:r>
        <w:rPr>
          <w:rFonts w:eastAsia="仿宋" w:hint="eastAsia"/>
          <w:sz w:val="32"/>
          <w:szCs w:val="32"/>
        </w:rPr>
        <w:t>）本次发行股票数量：</w:t>
      </w:r>
    </w:p>
    <w:p w14:paraId="675698F2" w14:textId="77777777" w:rsidR="00254DA4" w:rsidRDefault="00254DA4" w:rsidP="00254DA4">
      <w:pPr>
        <w:pStyle w:val="a5"/>
        <w:spacing w:line="560" w:lineRule="exact"/>
        <w:ind w:firstLine="640"/>
        <w:rPr>
          <w:rFonts w:eastAsia="仿宋"/>
          <w:sz w:val="32"/>
          <w:szCs w:val="32"/>
        </w:rPr>
      </w:pPr>
      <w:r w:rsidRPr="00B326C3">
        <w:rPr>
          <w:rFonts w:eastAsia="仿宋" w:hint="eastAsia"/>
          <w:sz w:val="32"/>
          <w:szCs w:val="32"/>
        </w:rPr>
        <w:t>公司</w:t>
      </w:r>
      <w:r>
        <w:rPr>
          <w:rFonts w:eastAsia="仿宋" w:hint="eastAsia"/>
          <w:sz w:val="32"/>
          <w:szCs w:val="32"/>
        </w:rPr>
        <w:t>拟</w:t>
      </w:r>
      <w:r w:rsidRPr="00B326C3">
        <w:rPr>
          <w:rFonts w:eastAsia="仿宋" w:hint="eastAsia"/>
          <w:sz w:val="32"/>
          <w:szCs w:val="32"/>
        </w:rPr>
        <w:t>向不特定合格投资者公开发行</w:t>
      </w:r>
      <w:r>
        <w:rPr>
          <w:rFonts w:eastAsia="仿宋" w:hint="eastAsia"/>
          <w:sz w:val="32"/>
          <w:szCs w:val="32"/>
        </w:rPr>
        <w:t>股票</w:t>
      </w:r>
      <w:r w:rsidRPr="00936D66">
        <w:rPr>
          <w:rFonts w:eastAsia="仿宋" w:hint="eastAsia"/>
          <w:color w:val="FF0000"/>
          <w:sz w:val="32"/>
          <w:szCs w:val="32"/>
        </w:rPr>
        <w:t>不低于（）股</w:t>
      </w:r>
      <w:r w:rsidRPr="00936D66">
        <w:rPr>
          <w:rFonts w:eastAsia="仿宋" w:hint="eastAsia"/>
          <w:color w:val="FF0000"/>
          <w:sz w:val="32"/>
          <w:szCs w:val="32"/>
        </w:rPr>
        <w:t>/</w:t>
      </w:r>
      <w:r w:rsidRPr="00936D66">
        <w:rPr>
          <w:rFonts w:eastAsia="仿宋" w:hint="eastAsia"/>
          <w:color w:val="FF0000"/>
          <w:sz w:val="32"/>
          <w:szCs w:val="32"/>
        </w:rPr>
        <w:t>不超过（）股</w:t>
      </w:r>
      <w:r>
        <w:rPr>
          <w:rFonts w:eastAsia="仿宋" w:hint="eastAsia"/>
          <w:color w:val="FF0000"/>
          <w:sz w:val="32"/>
          <w:szCs w:val="32"/>
        </w:rPr>
        <w:t>/</w:t>
      </w:r>
      <w:r>
        <w:rPr>
          <w:rFonts w:eastAsia="仿宋" w:hint="eastAsia"/>
          <w:color w:val="FF0000"/>
          <w:sz w:val="32"/>
          <w:szCs w:val="32"/>
        </w:rPr>
        <w:t>不低于（）股且不超过（）股</w:t>
      </w:r>
      <w:r>
        <w:rPr>
          <w:rFonts w:eastAsia="仿宋" w:hint="eastAsia"/>
          <w:sz w:val="32"/>
          <w:szCs w:val="32"/>
        </w:rPr>
        <w:t>。</w:t>
      </w:r>
    </w:p>
    <w:p w14:paraId="00366DE2"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4</w:t>
      </w:r>
      <w:r>
        <w:rPr>
          <w:rFonts w:eastAsia="仿宋" w:hint="eastAsia"/>
          <w:sz w:val="32"/>
          <w:szCs w:val="32"/>
        </w:rPr>
        <w:t>）定价方式：</w:t>
      </w:r>
    </w:p>
    <w:p w14:paraId="43223524" w14:textId="77777777" w:rsidR="00254DA4" w:rsidRDefault="00254DA4" w:rsidP="00254DA4">
      <w:pPr>
        <w:pStyle w:val="a5"/>
        <w:spacing w:line="560" w:lineRule="exact"/>
        <w:ind w:firstLine="640"/>
        <w:rPr>
          <w:rFonts w:eastAsia="仿宋"/>
          <w:sz w:val="32"/>
          <w:szCs w:val="32"/>
        </w:rPr>
      </w:pPr>
      <w:r w:rsidRPr="00D65778">
        <w:rPr>
          <w:rFonts w:eastAsia="仿宋" w:hint="eastAsia"/>
          <w:sz w:val="32"/>
          <w:szCs w:val="32"/>
        </w:rPr>
        <w:t>通过</w:t>
      </w:r>
      <w:r w:rsidRPr="00D65778">
        <w:rPr>
          <w:rFonts w:eastAsia="仿宋" w:hint="eastAsia"/>
          <w:color w:val="FF0000"/>
          <w:sz w:val="32"/>
          <w:szCs w:val="32"/>
        </w:rPr>
        <w:t>□发行人和主承销商自主协商直接定价</w:t>
      </w:r>
      <w:r w:rsidRPr="00D65778">
        <w:rPr>
          <w:rFonts w:eastAsia="仿宋"/>
          <w:color w:val="FF0000"/>
          <w:sz w:val="32"/>
          <w:szCs w:val="32"/>
        </w:rPr>
        <w:t xml:space="preserve"> </w:t>
      </w:r>
      <w:r w:rsidRPr="00D65778">
        <w:rPr>
          <w:rFonts w:eastAsia="仿宋" w:hint="eastAsia"/>
          <w:color w:val="FF0000"/>
          <w:sz w:val="32"/>
          <w:szCs w:val="32"/>
        </w:rPr>
        <w:t>□合格投资者网上</w:t>
      </w:r>
      <w:r w:rsidRPr="00D65778">
        <w:rPr>
          <w:rFonts w:eastAsia="仿宋"/>
          <w:color w:val="FF0000"/>
          <w:sz w:val="32"/>
          <w:szCs w:val="32"/>
        </w:rPr>
        <w:t>竞价</w:t>
      </w:r>
      <w:r w:rsidRPr="00D65778">
        <w:rPr>
          <w:rFonts w:eastAsia="仿宋" w:hint="eastAsia"/>
          <w:color w:val="FF0000"/>
          <w:sz w:val="32"/>
          <w:szCs w:val="32"/>
        </w:rPr>
        <w:t xml:space="preserve"> </w:t>
      </w:r>
      <w:r w:rsidRPr="00D65778">
        <w:rPr>
          <w:rFonts w:eastAsia="仿宋" w:hint="eastAsia"/>
          <w:color w:val="FF0000"/>
          <w:sz w:val="32"/>
          <w:szCs w:val="32"/>
        </w:rPr>
        <w:t>□网下询价</w:t>
      </w:r>
      <w:r w:rsidRPr="00D65778">
        <w:rPr>
          <w:rFonts w:eastAsia="仿宋" w:hint="eastAsia"/>
          <w:sz w:val="32"/>
          <w:szCs w:val="32"/>
        </w:rPr>
        <w:t>方式确定发行价格。</w:t>
      </w:r>
    </w:p>
    <w:p w14:paraId="125D8F35" w14:textId="77777777" w:rsidR="00254DA4" w:rsidRDefault="00254DA4" w:rsidP="00254DA4">
      <w:pPr>
        <w:pStyle w:val="a5"/>
        <w:spacing w:line="560" w:lineRule="exact"/>
        <w:ind w:firstLine="640"/>
        <w:rPr>
          <w:rFonts w:eastAsia="仿宋"/>
          <w:color w:val="FF0000"/>
          <w:sz w:val="32"/>
          <w:szCs w:val="32"/>
        </w:rPr>
      </w:pPr>
      <w:r>
        <w:rPr>
          <w:rFonts w:eastAsia="仿宋" w:hint="eastAsia"/>
          <w:sz w:val="32"/>
          <w:szCs w:val="32"/>
        </w:rPr>
        <w:t>（</w:t>
      </w:r>
      <w:r>
        <w:rPr>
          <w:rFonts w:eastAsia="仿宋" w:hint="eastAsia"/>
          <w:sz w:val="32"/>
          <w:szCs w:val="32"/>
        </w:rPr>
        <w:t>5</w:t>
      </w:r>
      <w:r>
        <w:rPr>
          <w:rFonts w:eastAsia="仿宋" w:hint="eastAsia"/>
          <w:sz w:val="32"/>
          <w:szCs w:val="32"/>
        </w:rPr>
        <w:t>）</w:t>
      </w:r>
      <w:r w:rsidRPr="00BD7018">
        <w:rPr>
          <w:rFonts w:eastAsia="仿宋" w:hint="eastAsia"/>
          <w:sz w:val="32"/>
          <w:szCs w:val="32"/>
        </w:rPr>
        <w:t>发行</w:t>
      </w:r>
      <w:r>
        <w:rPr>
          <w:rFonts w:eastAsia="仿宋" w:hint="eastAsia"/>
          <w:color w:val="FF0000"/>
          <w:sz w:val="32"/>
          <w:szCs w:val="32"/>
        </w:rPr>
        <w:t>（价格区间</w:t>
      </w:r>
      <w:r>
        <w:rPr>
          <w:rFonts w:eastAsia="仿宋" w:hint="eastAsia"/>
          <w:color w:val="FF0000"/>
          <w:sz w:val="32"/>
          <w:szCs w:val="32"/>
        </w:rPr>
        <w:t>/</w:t>
      </w:r>
      <w:r>
        <w:rPr>
          <w:rFonts w:eastAsia="仿宋" w:hint="eastAsia"/>
          <w:color w:val="FF0000"/>
          <w:sz w:val="32"/>
          <w:szCs w:val="32"/>
        </w:rPr>
        <w:t>底价）</w:t>
      </w:r>
      <w:r w:rsidRPr="00B83A06">
        <w:rPr>
          <w:rFonts w:eastAsia="仿宋" w:hint="eastAsia"/>
          <w:sz w:val="32"/>
          <w:szCs w:val="32"/>
        </w:rPr>
        <w:t>：</w:t>
      </w:r>
    </w:p>
    <w:p w14:paraId="2A4BA00C" w14:textId="77777777" w:rsidR="00254DA4" w:rsidRDefault="00254DA4" w:rsidP="00254DA4">
      <w:pPr>
        <w:pStyle w:val="a5"/>
        <w:spacing w:line="560" w:lineRule="exact"/>
        <w:ind w:firstLine="640"/>
        <w:rPr>
          <w:rFonts w:eastAsia="仿宋"/>
          <w:color w:val="FF0000"/>
          <w:sz w:val="32"/>
          <w:szCs w:val="32"/>
        </w:rPr>
      </w:pPr>
      <w:r>
        <w:rPr>
          <w:rFonts w:eastAsia="仿宋"/>
          <w:color w:val="FF0000"/>
          <w:sz w:val="32"/>
          <w:szCs w:val="32"/>
        </w:rPr>
        <w:t>发行价格</w:t>
      </w:r>
      <w:r>
        <w:rPr>
          <w:rFonts w:eastAsia="仿宋" w:hint="eastAsia"/>
          <w:color w:val="FF0000"/>
          <w:sz w:val="32"/>
          <w:szCs w:val="32"/>
        </w:rPr>
        <w:t>区间为（）元</w:t>
      </w:r>
      <w:r>
        <w:rPr>
          <w:rFonts w:eastAsia="仿宋" w:hint="eastAsia"/>
          <w:color w:val="FF0000"/>
          <w:sz w:val="32"/>
          <w:szCs w:val="32"/>
        </w:rPr>
        <w:t>/</w:t>
      </w:r>
      <w:r>
        <w:rPr>
          <w:rFonts w:eastAsia="仿宋" w:hint="eastAsia"/>
          <w:color w:val="FF0000"/>
          <w:sz w:val="32"/>
          <w:szCs w:val="32"/>
        </w:rPr>
        <w:t>股</w:t>
      </w:r>
      <w:r>
        <w:rPr>
          <w:rFonts w:eastAsia="仿宋" w:hint="eastAsia"/>
          <w:color w:val="FF0000"/>
          <w:sz w:val="32"/>
          <w:szCs w:val="32"/>
        </w:rPr>
        <w:t>~</w:t>
      </w:r>
      <w:r>
        <w:rPr>
          <w:rFonts w:eastAsia="仿宋" w:hint="eastAsia"/>
          <w:color w:val="FF0000"/>
          <w:sz w:val="32"/>
          <w:szCs w:val="32"/>
        </w:rPr>
        <w:t>（）元</w:t>
      </w:r>
      <w:r>
        <w:rPr>
          <w:rFonts w:eastAsia="仿宋" w:hint="eastAsia"/>
          <w:color w:val="FF0000"/>
          <w:sz w:val="32"/>
          <w:szCs w:val="32"/>
        </w:rPr>
        <w:t>/</w:t>
      </w:r>
      <w:r>
        <w:rPr>
          <w:rFonts w:eastAsia="仿宋" w:hint="eastAsia"/>
          <w:color w:val="FF0000"/>
          <w:sz w:val="32"/>
          <w:szCs w:val="32"/>
        </w:rPr>
        <w:t>股。</w:t>
      </w:r>
    </w:p>
    <w:p w14:paraId="3247C440" w14:textId="77777777" w:rsidR="00254DA4" w:rsidRDefault="00254DA4" w:rsidP="00254DA4">
      <w:pPr>
        <w:pStyle w:val="a5"/>
        <w:spacing w:line="560" w:lineRule="exact"/>
        <w:ind w:firstLine="640"/>
        <w:rPr>
          <w:rFonts w:eastAsia="仿宋"/>
          <w:color w:val="FF0000"/>
          <w:sz w:val="32"/>
          <w:szCs w:val="32"/>
        </w:rPr>
      </w:pPr>
      <w:r>
        <w:rPr>
          <w:rFonts w:eastAsia="仿宋" w:hint="eastAsia"/>
          <w:color w:val="FF0000"/>
          <w:sz w:val="32"/>
          <w:szCs w:val="32"/>
        </w:rPr>
        <w:t>发行底价为（）元</w:t>
      </w:r>
      <w:r>
        <w:rPr>
          <w:rFonts w:eastAsia="仿宋" w:hint="eastAsia"/>
          <w:color w:val="FF0000"/>
          <w:sz w:val="32"/>
          <w:szCs w:val="32"/>
        </w:rPr>
        <w:t>/</w:t>
      </w:r>
      <w:r>
        <w:rPr>
          <w:rFonts w:eastAsia="仿宋" w:hint="eastAsia"/>
          <w:color w:val="FF0000"/>
          <w:sz w:val="32"/>
          <w:szCs w:val="32"/>
        </w:rPr>
        <w:t>股。</w:t>
      </w:r>
    </w:p>
    <w:p w14:paraId="0640A791"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sz w:val="32"/>
          <w:szCs w:val="32"/>
        </w:rPr>
        <w:t>6</w:t>
      </w:r>
      <w:r>
        <w:rPr>
          <w:rFonts w:eastAsia="仿宋" w:hint="eastAsia"/>
          <w:sz w:val="32"/>
          <w:szCs w:val="32"/>
        </w:rPr>
        <w:t>）</w:t>
      </w:r>
      <w:r w:rsidRPr="00936D66">
        <w:rPr>
          <w:rFonts w:eastAsia="仿宋" w:hint="eastAsia"/>
          <w:sz w:val="32"/>
          <w:szCs w:val="32"/>
        </w:rPr>
        <w:t>发行对象范围</w:t>
      </w:r>
      <w:r>
        <w:rPr>
          <w:rFonts w:eastAsia="仿宋" w:hint="eastAsia"/>
          <w:sz w:val="32"/>
          <w:szCs w:val="32"/>
        </w:rPr>
        <w:t>：</w:t>
      </w:r>
    </w:p>
    <w:p w14:paraId="796910C2" w14:textId="448665DE" w:rsidR="00254DA4" w:rsidRDefault="00254DA4" w:rsidP="00254DA4">
      <w:pPr>
        <w:pStyle w:val="a5"/>
        <w:spacing w:line="560" w:lineRule="exact"/>
        <w:ind w:firstLine="640"/>
        <w:rPr>
          <w:rFonts w:eastAsia="仿宋"/>
          <w:sz w:val="32"/>
          <w:szCs w:val="32"/>
        </w:rPr>
      </w:pPr>
      <w:r w:rsidRPr="00654F1F">
        <w:rPr>
          <w:rFonts w:eastAsia="仿宋" w:hint="eastAsia"/>
          <w:sz w:val="32"/>
          <w:szCs w:val="32"/>
        </w:rPr>
        <w:t>已开通全国股转系统精选层股票交易权限的合格投资者，法律、法规和规范性文件禁止认购的除外</w:t>
      </w:r>
      <w:r>
        <w:rPr>
          <w:rFonts w:eastAsia="仿宋" w:hint="eastAsia"/>
          <w:sz w:val="32"/>
          <w:szCs w:val="32"/>
        </w:rPr>
        <w:t>。</w:t>
      </w:r>
    </w:p>
    <w:p w14:paraId="4EB4CD53" w14:textId="77777777" w:rsidR="00254DA4" w:rsidRPr="00BD7018"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sz w:val="32"/>
          <w:szCs w:val="32"/>
        </w:rPr>
        <w:t>7</w:t>
      </w:r>
      <w:r>
        <w:rPr>
          <w:rFonts w:eastAsia="仿宋" w:hint="eastAsia"/>
          <w:sz w:val="32"/>
          <w:szCs w:val="32"/>
        </w:rPr>
        <w:t>）募集资金用途</w:t>
      </w:r>
      <w:r w:rsidRPr="00B83A06">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4DA4" w:rsidRPr="003E1E67" w14:paraId="6EA8DA64" w14:textId="77777777" w:rsidTr="00AD2536">
        <w:tc>
          <w:tcPr>
            <w:tcW w:w="8296" w:type="dxa"/>
            <w:shd w:val="clear" w:color="auto" w:fill="auto"/>
          </w:tcPr>
          <w:p w14:paraId="0935C3E5" w14:textId="77777777" w:rsidR="00254DA4" w:rsidRPr="00677745" w:rsidRDefault="00254DA4" w:rsidP="00AD2536">
            <w:pPr>
              <w:adjustRightInd w:val="0"/>
              <w:snapToGrid w:val="0"/>
              <w:spacing w:line="560" w:lineRule="exact"/>
              <w:ind w:firstLineChars="200" w:firstLine="640"/>
              <w:rPr>
                <w:rFonts w:ascii="Times New Roman" w:eastAsia="仿宋" w:hAnsi="Times New Roman" w:cs="Times New Roman"/>
                <w:color w:val="FF0000"/>
                <w:sz w:val="32"/>
                <w:szCs w:val="32"/>
              </w:rPr>
            </w:pPr>
            <w:r w:rsidRPr="00D133CA">
              <w:rPr>
                <w:rFonts w:ascii="Times New Roman" w:eastAsia="仿宋" w:hAnsi="Times New Roman" w:cs="Times New Roman" w:hint="eastAsia"/>
                <w:color w:val="FF0000"/>
                <w:sz w:val="32"/>
                <w:szCs w:val="32"/>
              </w:rPr>
              <w:t>决议中应当说明募集资金的具体用途，并说明募集资金使用的可行性。如有可行性研究报告的，可以从报告中摘编相关内容</w:t>
            </w:r>
            <w:r>
              <w:rPr>
                <w:rFonts w:ascii="Times New Roman" w:eastAsia="仿宋" w:hAnsi="Times New Roman" w:cs="Times New Roman" w:hint="eastAsia"/>
                <w:color w:val="FF0000"/>
                <w:sz w:val="32"/>
                <w:szCs w:val="32"/>
              </w:rPr>
              <w:t>。</w:t>
            </w:r>
          </w:p>
        </w:tc>
      </w:tr>
    </w:tbl>
    <w:p w14:paraId="5ECF22FD" w14:textId="77777777" w:rsidR="00254DA4" w:rsidRPr="00BD7018"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sz w:val="32"/>
          <w:szCs w:val="32"/>
        </w:rPr>
        <w:t>8</w:t>
      </w:r>
      <w:r>
        <w:rPr>
          <w:rFonts w:eastAsia="仿宋" w:hint="eastAsia"/>
          <w:sz w:val="32"/>
          <w:szCs w:val="32"/>
        </w:rPr>
        <w:t>）</w:t>
      </w:r>
      <w:r w:rsidRPr="00202565">
        <w:rPr>
          <w:rFonts w:eastAsia="仿宋" w:hint="eastAsia"/>
          <w:sz w:val="32"/>
          <w:szCs w:val="32"/>
        </w:rPr>
        <w:t>发行前滚存利润的分配方案</w:t>
      </w:r>
      <w:r>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4DA4" w:rsidRPr="003E1E67" w14:paraId="44F9AA5D" w14:textId="77777777" w:rsidTr="00AD2536">
        <w:tc>
          <w:tcPr>
            <w:tcW w:w="8296" w:type="dxa"/>
            <w:shd w:val="clear" w:color="auto" w:fill="auto"/>
          </w:tcPr>
          <w:p w14:paraId="4B7E3D12" w14:textId="77777777" w:rsidR="00254DA4" w:rsidRPr="00677745" w:rsidRDefault="00254DA4" w:rsidP="00AD253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简要说明</w:t>
            </w:r>
            <w:r w:rsidRPr="00BD7018">
              <w:rPr>
                <w:rFonts w:ascii="Times New Roman" w:eastAsia="仿宋" w:hAnsi="Times New Roman" w:cs="Times New Roman" w:hint="eastAsia"/>
                <w:color w:val="FF0000"/>
                <w:sz w:val="32"/>
                <w:szCs w:val="32"/>
              </w:rPr>
              <w:t>发行前滚存利润的分配方案</w:t>
            </w:r>
            <w:r>
              <w:rPr>
                <w:rFonts w:ascii="Times New Roman" w:eastAsia="仿宋" w:hAnsi="Times New Roman" w:cs="Times New Roman" w:hint="eastAsia"/>
                <w:color w:val="FF0000"/>
                <w:sz w:val="32"/>
                <w:szCs w:val="32"/>
              </w:rPr>
              <w:t>。</w:t>
            </w:r>
          </w:p>
        </w:tc>
      </w:tr>
    </w:tbl>
    <w:p w14:paraId="39098EEC" w14:textId="77777777" w:rsidR="00254DA4"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sz w:val="32"/>
          <w:szCs w:val="32"/>
        </w:rPr>
        <w:t>9</w:t>
      </w:r>
      <w:r>
        <w:rPr>
          <w:rFonts w:eastAsia="仿宋" w:hint="eastAsia"/>
          <w:sz w:val="32"/>
          <w:szCs w:val="32"/>
        </w:rPr>
        <w:t>）</w:t>
      </w:r>
      <w:r w:rsidRPr="00483E65">
        <w:rPr>
          <w:rFonts w:eastAsia="仿宋" w:hint="eastAsia"/>
          <w:sz w:val="32"/>
          <w:szCs w:val="32"/>
        </w:rPr>
        <w:t>发行完成后股票在精选层挂牌的相关安排：</w:t>
      </w:r>
    </w:p>
    <w:p w14:paraId="3EBCC51B" w14:textId="77777777" w:rsidR="00254DA4" w:rsidRPr="002F7B4F" w:rsidRDefault="00254DA4" w:rsidP="00254DA4">
      <w:pPr>
        <w:pStyle w:val="a5"/>
        <w:spacing w:line="560" w:lineRule="exact"/>
        <w:ind w:firstLine="640"/>
        <w:rPr>
          <w:rFonts w:eastAsia="仿宋"/>
          <w:sz w:val="32"/>
          <w:szCs w:val="32"/>
        </w:rPr>
      </w:pPr>
      <w:r w:rsidRPr="00DD4674">
        <w:rPr>
          <w:rFonts w:eastAsia="仿宋" w:hint="eastAsia"/>
          <w:color w:val="000000" w:themeColor="text1"/>
          <w:sz w:val="32"/>
          <w:szCs w:val="32"/>
        </w:rPr>
        <w:t>本次发行完成后公司股票将在全国中小企业股份转让系统精选层挂牌。</w:t>
      </w:r>
      <w:r>
        <w:rPr>
          <w:rFonts w:eastAsia="仿宋" w:hint="eastAsia"/>
          <w:color w:val="FF0000"/>
          <w:sz w:val="32"/>
          <w:szCs w:val="32"/>
        </w:rPr>
        <w:t>（其他</w:t>
      </w:r>
      <w:r>
        <w:rPr>
          <w:rFonts w:eastAsia="仿宋"/>
          <w:color w:val="FF0000"/>
          <w:sz w:val="32"/>
          <w:szCs w:val="32"/>
        </w:rPr>
        <w:t>说明，自行填写</w:t>
      </w:r>
      <w:r>
        <w:rPr>
          <w:rFonts w:eastAsia="仿宋" w:hint="eastAsia"/>
          <w:color w:val="FF0000"/>
          <w:sz w:val="32"/>
          <w:szCs w:val="32"/>
        </w:rPr>
        <w:t>）</w:t>
      </w:r>
    </w:p>
    <w:p w14:paraId="6AE280B0" w14:textId="77777777" w:rsidR="00254DA4" w:rsidRPr="00256F10"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Pr>
          <w:rFonts w:eastAsia="仿宋"/>
          <w:sz w:val="32"/>
          <w:szCs w:val="32"/>
        </w:rPr>
        <w:t>0</w:t>
      </w:r>
      <w:r>
        <w:rPr>
          <w:rFonts w:eastAsia="仿宋" w:hint="eastAsia"/>
          <w:sz w:val="32"/>
          <w:szCs w:val="32"/>
        </w:rPr>
        <w:t>）决议有效期：</w:t>
      </w:r>
    </w:p>
    <w:p w14:paraId="0E6FBEA6" w14:textId="77777777" w:rsidR="00254DA4" w:rsidRDefault="00254DA4" w:rsidP="00254DA4">
      <w:pPr>
        <w:pStyle w:val="a5"/>
        <w:spacing w:line="560" w:lineRule="exact"/>
        <w:ind w:firstLine="640"/>
        <w:rPr>
          <w:rFonts w:eastAsia="仿宋"/>
          <w:sz w:val="32"/>
          <w:szCs w:val="32"/>
        </w:rPr>
      </w:pPr>
      <w:r w:rsidRPr="00BD7018">
        <w:rPr>
          <w:rFonts w:eastAsia="仿宋" w:hint="eastAsia"/>
          <w:sz w:val="32"/>
          <w:szCs w:val="32"/>
        </w:rPr>
        <w:t>经股东大会批准之日起</w:t>
      </w:r>
      <w:r w:rsidRPr="00BD7018">
        <w:rPr>
          <w:rFonts w:eastAsia="仿宋" w:hint="eastAsia"/>
          <w:color w:val="FF0000"/>
          <w:sz w:val="32"/>
          <w:szCs w:val="32"/>
        </w:rPr>
        <w:t>（）</w:t>
      </w:r>
      <w:r>
        <w:rPr>
          <w:rFonts w:eastAsia="仿宋" w:hint="eastAsia"/>
          <w:color w:val="FF0000"/>
          <w:sz w:val="32"/>
          <w:szCs w:val="32"/>
        </w:rPr>
        <w:t>（</w:t>
      </w:r>
      <w:r w:rsidRPr="00BD7018">
        <w:rPr>
          <w:rFonts w:eastAsia="仿宋" w:hint="eastAsia"/>
          <w:sz w:val="32"/>
          <w:szCs w:val="32"/>
        </w:rPr>
        <w:t>个</w:t>
      </w:r>
      <w:r>
        <w:rPr>
          <w:rFonts w:eastAsia="仿宋" w:hint="eastAsia"/>
          <w:sz w:val="32"/>
          <w:szCs w:val="32"/>
        </w:rPr>
        <w:t>月</w:t>
      </w:r>
      <w:r>
        <w:rPr>
          <w:rFonts w:eastAsia="仿宋" w:hint="eastAsia"/>
          <w:sz w:val="32"/>
          <w:szCs w:val="32"/>
        </w:rPr>
        <w:t>/</w:t>
      </w:r>
      <w:r>
        <w:rPr>
          <w:rFonts w:eastAsia="仿宋" w:hint="eastAsia"/>
          <w:sz w:val="32"/>
          <w:szCs w:val="32"/>
        </w:rPr>
        <w:t>天</w:t>
      </w:r>
      <w:r>
        <w:rPr>
          <w:rFonts w:eastAsia="仿宋" w:hint="eastAsia"/>
          <w:sz w:val="32"/>
          <w:szCs w:val="32"/>
        </w:rPr>
        <w:t>/</w:t>
      </w:r>
      <w:r>
        <w:rPr>
          <w:rFonts w:eastAsia="仿宋" w:hint="eastAsia"/>
          <w:sz w:val="32"/>
          <w:szCs w:val="32"/>
        </w:rPr>
        <w:t>年</w:t>
      </w:r>
      <w:r>
        <w:rPr>
          <w:rFonts w:eastAsia="仿宋" w:hint="eastAsia"/>
          <w:color w:val="FF0000"/>
          <w:sz w:val="32"/>
          <w:szCs w:val="32"/>
        </w:rPr>
        <w:t>）</w:t>
      </w:r>
      <w:r>
        <w:rPr>
          <w:rFonts w:eastAsia="仿宋" w:hint="eastAsia"/>
          <w:sz w:val="32"/>
          <w:szCs w:val="32"/>
        </w:rPr>
        <w:t>内有效。</w:t>
      </w:r>
    </w:p>
    <w:p w14:paraId="6FF1B08E" w14:textId="77777777" w:rsidR="00254DA4" w:rsidRPr="009E0742" w:rsidRDefault="00254DA4" w:rsidP="00254DA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Pr>
          <w:rFonts w:eastAsia="仿宋"/>
          <w:sz w:val="32"/>
          <w:szCs w:val="32"/>
        </w:rPr>
        <w:t>1</w:t>
      </w:r>
      <w:r>
        <w:rPr>
          <w:rFonts w:eastAsia="仿宋" w:hint="eastAsia"/>
          <w:sz w:val="32"/>
          <w:szCs w:val="32"/>
        </w:rPr>
        <w:t>）其他事项说明</w:t>
      </w:r>
      <w:r w:rsidRPr="00EF7C67">
        <w:rPr>
          <w:rFonts w:eastAsia="仿宋"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4DA4" w:rsidRPr="003E1E67" w14:paraId="30E4B1D1" w14:textId="77777777" w:rsidTr="00AD2536">
        <w:tc>
          <w:tcPr>
            <w:tcW w:w="8296" w:type="dxa"/>
            <w:shd w:val="clear" w:color="auto" w:fill="auto"/>
          </w:tcPr>
          <w:p w14:paraId="260F3804" w14:textId="77777777" w:rsidR="00254DA4" w:rsidRPr="00677745" w:rsidRDefault="00254DA4" w:rsidP="00AD2536">
            <w:pPr>
              <w:adjustRightInd w:val="0"/>
              <w:snapToGrid w:val="0"/>
              <w:spacing w:line="560" w:lineRule="exact"/>
              <w:ind w:firstLineChars="200" w:firstLine="640"/>
              <w:rPr>
                <w:rFonts w:ascii="Times New Roman" w:eastAsia="仿宋" w:hAnsi="Times New Roman" w:cs="Times New Roman"/>
                <w:color w:val="FF0000"/>
                <w:sz w:val="32"/>
                <w:szCs w:val="32"/>
              </w:rPr>
            </w:pPr>
            <w:r w:rsidRPr="00D133CA">
              <w:rPr>
                <w:rFonts w:ascii="Times New Roman" w:eastAsia="仿宋" w:hAnsi="Times New Roman" w:cs="Times New Roman" w:hint="eastAsia"/>
                <w:color w:val="FF0000"/>
                <w:sz w:val="32"/>
                <w:szCs w:val="32"/>
              </w:rPr>
              <w:lastRenderedPageBreak/>
              <w:t>所审议案</w:t>
            </w:r>
            <w:r>
              <w:rPr>
                <w:rFonts w:ascii="Times New Roman" w:eastAsia="仿宋" w:hAnsi="Times New Roman" w:cs="Times New Roman" w:hint="eastAsia"/>
                <w:color w:val="FF0000"/>
                <w:sz w:val="32"/>
                <w:szCs w:val="32"/>
              </w:rPr>
              <w:t>涉及</w:t>
            </w:r>
            <w:r w:rsidRPr="00D133CA">
              <w:rPr>
                <w:rFonts w:ascii="Times New Roman" w:eastAsia="仿宋" w:hAnsi="Times New Roman" w:cs="Times New Roman" w:hint="eastAsia"/>
                <w:color w:val="FF0000"/>
                <w:sz w:val="32"/>
                <w:szCs w:val="32"/>
              </w:rPr>
              <w:t>股票公开发行并在精选层挂牌</w:t>
            </w:r>
            <w:r>
              <w:rPr>
                <w:rFonts w:ascii="Times New Roman" w:eastAsia="仿宋" w:hAnsi="Times New Roman" w:cs="Times New Roman" w:hint="eastAsia"/>
                <w:color w:val="FF0000"/>
                <w:sz w:val="32"/>
                <w:szCs w:val="32"/>
              </w:rPr>
              <w:t>等事项</w:t>
            </w:r>
            <w:r w:rsidRPr="00D133CA">
              <w:rPr>
                <w:rFonts w:ascii="Times New Roman" w:eastAsia="仿宋" w:hAnsi="Times New Roman" w:cs="Times New Roman" w:hint="eastAsia"/>
                <w:color w:val="FF0000"/>
                <w:sz w:val="32"/>
                <w:szCs w:val="32"/>
              </w:rPr>
              <w:t>的，应当分别包括《公开发行规则</w:t>
            </w:r>
            <w:r>
              <w:rPr>
                <w:rFonts w:ascii="Times New Roman" w:eastAsia="仿宋" w:hAnsi="Times New Roman" w:cs="Times New Roman" w:hint="eastAsia"/>
                <w:color w:val="FF0000"/>
                <w:sz w:val="32"/>
                <w:szCs w:val="32"/>
              </w:rPr>
              <w:t>》第十九条、第二十条规定的全部内容，并逐项列示披露。</w:t>
            </w:r>
          </w:p>
        </w:tc>
      </w:tr>
    </w:tbl>
    <w:p w14:paraId="508679E3" w14:textId="77777777" w:rsidR="00254DA4" w:rsidRPr="003E1E67" w:rsidRDefault="00254DA4" w:rsidP="00254DA4">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2.</w:t>
      </w:r>
      <w:r w:rsidRPr="003E1E67">
        <w:rPr>
          <w:rFonts w:ascii="Times New Roman" w:eastAsia="仿宋" w:hAnsi="Times New Roman" w:cs="Times New Roman"/>
          <w:sz w:val="32"/>
          <w:szCs w:val="32"/>
        </w:rPr>
        <w:t>议案表决结果：</w:t>
      </w:r>
    </w:p>
    <w:p w14:paraId="51FEE6EF" w14:textId="77777777" w:rsidR="00254DA4" w:rsidRDefault="00254DA4" w:rsidP="00254DA4">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同意股数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；反对股数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；弃权股数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3AEE4720" w14:textId="77777777" w:rsidR="00254DA4" w:rsidRPr="003E1E67" w:rsidRDefault="00254DA4" w:rsidP="00254DA4">
      <w:pPr>
        <w:spacing w:line="560" w:lineRule="exact"/>
        <w:ind w:firstLineChars="200" w:firstLine="640"/>
        <w:rPr>
          <w:rFonts w:ascii="Times New Roman" w:eastAsia="仿宋" w:hAnsi="Times New Roman" w:cs="Times New Roman"/>
          <w:sz w:val="32"/>
          <w:szCs w:val="32"/>
        </w:rPr>
      </w:pPr>
      <w:r w:rsidRPr="008C1C7A">
        <w:rPr>
          <w:rFonts w:ascii="Times New Roman" w:eastAsia="仿宋" w:hAnsi="Times New Roman" w:cs="Times New Roman" w:hint="eastAsia"/>
          <w:sz w:val="32"/>
          <w:szCs w:val="32"/>
        </w:rPr>
        <w:t>同意优先股股数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出席本次会议有</w:t>
      </w:r>
      <w:r w:rsidRPr="008C1C7A">
        <w:rPr>
          <w:rFonts w:ascii="Times New Roman" w:eastAsia="仿宋" w:hAnsi="Times New Roman" w:cs="Times New Roman" w:hint="eastAsia"/>
          <w:sz w:val="32"/>
          <w:szCs w:val="32"/>
        </w:rPr>
        <w:t>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；反对优先股股数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；弃权优先股股数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w:t>
      </w:r>
      <w:r w:rsidRPr="00854631">
        <w:rPr>
          <w:rFonts w:ascii="Times New Roman" w:eastAsia="仿宋" w:hAnsi="Times New Roman" w:cs="Times New Roman" w:hint="eastAsia"/>
          <w:color w:val="FF0000"/>
          <w:sz w:val="32"/>
          <w:szCs w:val="32"/>
        </w:rPr>
        <w:t>（如适用）</w:t>
      </w:r>
    </w:p>
    <w:p w14:paraId="622B6A78" w14:textId="2805302B" w:rsidR="00A779D0" w:rsidRPr="00EF7C67" w:rsidRDefault="00A779D0" w:rsidP="00A779D0">
      <w:pPr>
        <w:spacing w:line="560" w:lineRule="exact"/>
        <w:ind w:firstLineChars="200" w:firstLine="640"/>
        <w:rPr>
          <w:rFonts w:ascii="Times New Roman" w:eastAsia="仿宋" w:hAnsi="Times New Roman" w:cs="Times New Roman"/>
          <w:color w:val="FF0000"/>
          <w:sz w:val="32"/>
          <w:szCs w:val="32"/>
        </w:rPr>
      </w:pPr>
      <w:r w:rsidRPr="00502E1E">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sidRPr="00502E1E">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（审议通过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否决）</w:t>
      </w:r>
      <w:r w:rsidRPr="00367345">
        <w:rPr>
          <w:rFonts w:ascii="Times New Roman" w:eastAsia="仿宋" w:hAnsi="Times New Roman" w:cs="Times New Roman" w:hint="eastAsia"/>
          <w:color w:val="FF0000"/>
          <w:sz w:val="32"/>
          <w:szCs w:val="32"/>
        </w:rPr>
        <w:t>《关于提请公司股东大会授权董事会办理公司申请股票公开发行并在精选层挂牌事宜的议案》</w:t>
      </w:r>
      <w:r w:rsidR="00367345" w:rsidRPr="00367345">
        <w:rPr>
          <w:rFonts w:ascii="Times New Roman" w:eastAsia="仿宋" w:hAnsi="Times New Roman" w:cs="Times New Roman" w:hint="eastAsia"/>
          <w:color w:val="FF0000"/>
          <w:sz w:val="32"/>
          <w:szCs w:val="32"/>
        </w:rPr>
        <w:t>（如适用）</w:t>
      </w:r>
    </w:p>
    <w:p w14:paraId="36A06140" w14:textId="77777777" w:rsidR="00A779D0" w:rsidRPr="003E1E67" w:rsidRDefault="00A779D0" w:rsidP="00A779D0">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779D0" w:rsidRPr="003E1E67" w14:paraId="6F1F55B3" w14:textId="77777777" w:rsidTr="0086419F">
        <w:tc>
          <w:tcPr>
            <w:tcW w:w="8296" w:type="dxa"/>
            <w:shd w:val="clear" w:color="auto" w:fill="auto"/>
          </w:tcPr>
          <w:p w14:paraId="41BF9E0E" w14:textId="77777777" w:rsidR="00A779D0" w:rsidRPr="003E1E67" w:rsidRDefault="00A779D0" w:rsidP="0086419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w:t>
            </w:r>
            <w:r w:rsidRPr="00830680">
              <w:rPr>
                <w:rFonts w:ascii="Times New Roman" w:eastAsia="仿宋" w:hAnsi="Times New Roman" w:cs="Times New Roman" w:hint="eastAsia"/>
                <w:color w:val="FF0000"/>
                <w:sz w:val="32"/>
                <w:szCs w:val="32"/>
              </w:rPr>
              <w:t>公司董事会拟提请股东大会授权董事会办理</w:t>
            </w:r>
            <w:r>
              <w:rPr>
                <w:rFonts w:ascii="Times New Roman" w:eastAsia="仿宋" w:hAnsi="Times New Roman" w:cs="Times New Roman" w:hint="eastAsia"/>
                <w:color w:val="FF0000"/>
                <w:sz w:val="32"/>
                <w:szCs w:val="32"/>
              </w:rPr>
              <w:t>股票公开发行并在精选层挂牌的具体</w:t>
            </w:r>
            <w:r w:rsidRPr="00830680">
              <w:rPr>
                <w:rFonts w:ascii="Times New Roman" w:eastAsia="仿宋" w:hAnsi="Times New Roman" w:cs="Times New Roman" w:hint="eastAsia"/>
                <w:color w:val="FF0000"/>
                <w:sz w:val="32"/>
                <w:szCs w:val="32"/>
              </w:rPr>
              <w:t>事宜</w:t>
            </w:r>
            <w:r w:rsidRPr="003E1E67">
              <w:rPr>
                <w:rFonts w:ascii="Times New Roman" w:eastAsia="仿宋" w:hAnsi="Times New Roman" w:cs="Times New Roman"/>
                <w:color w:val="FF0000"/>
                <w:sz w:val="32"/>
                <w:szCs w:val="32"/>
              </w:rPr>
              <w:t>。</w:t>
            </w:r>
          </w:p>
        </w:tc>
      </w:tr>
    </w:tbl>
    <w:p w14:paraId="2027B355" w14:textId="77777777" w:rsidR="00A779D0" w:rsidRPr="003E1E67" w:rsidRDefault="00A779D0" w:rsidP="00A779D0">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w:t>
      </w:r>
    </w:p>
    <w:p w14:paraId="2E178EBC" w14:textId="77777777" w:rsidR="00A779D0" w:rsidRDefault="00A779D0" w:rsidP="00A779D0">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同意股数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；反对股数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；弃权股数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58CB8761" w14:textId="77777777" w:rsidR="00A779D0" w:rsidRPr="003E1E67" w:rsidRDefault="00A779D0" w:rsidP="00A779D0">
      <w:pPr>
        <w:spacing w:line="560" w:lineRule="exact"/>
        <w:ind w:firstLineChars="200" w:firstLine="640"/>
        <w:rPr>
          <w:rFonts w:ascii="Times New Roman" w:eastAsia="仿宋" w:hAnsi="Times New Roman" w:cs="Times New Roman"/>
          <w:sz w:val="32"/>
          <w:szCs w:val="32"/>
        </w:rPr>
      </w:pPr>
      <w:r w:rsidRPr="008C1C7A">
        <w:rPr>
          <w:rFonts w:ascii="Times New Roman" w:eastAsia="仿宋" w:hAnsi="Times New Roman" w:cs="Times New Roman" w:hint="eastAsia"/>
          <w:sz w:val="32"/>
          <w:szCs w:val="32"/>
        </w:rPr>
        <w:t>同意优先股股数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出席本次会议有</w:t>
      </w:r>
      <w:r w:rsidRPr="008C1C7A">
        <w:rPr>
          <w:rFonts w:ascii="Times New Roman" w:eastAsia="仿宋" w:hAnsi="Times New Roman" w:cs="Times New Roman" w:hint="eastAsia"/>
          <w:sz w:val="32"/>
          <w:szCs w:val="32"/>
        </w:rPr>
        <w:t>表决权优先</w:t>
      </w:r>
      <w:r w:rsidRPr="008C1C7A">
        <w:rPr>
          <w:rFonts w:ascii="Times New Roman" w:eastAsia="仿宋" w:hAnsi="Times New Roman" w:cs="Times New Roman" w:hint="eastAsia"/>
          <w:sz w:val="32"/>
          <w:szCs w:val="32"/>
        </w:rPr>
        <w:lastRenderedPageBreak/>
        <w:t>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；反对优先股股数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；弃权优先股股数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w:t>
      </w:r>
      <w:r w:rsidRPr="00854631">
        <w:rPr>
          <w:rFonts w:ascii="Times New Roman" w:eastAsia="仿宋" w:hAnsi="Times New Roman" w:cs="Times New Roman" w:hint="eastAsia"/>
          <w:color w:val="FF0000"/>
          <w:sz w:val="32"/>
          <w:szCs w:val="32"/>
        </w:rPr>
        <w:t>（如适用）</w:t>
      </w:r>
    </w:p>
    <w:p w14:paraId="13158037" w14:textId="77777777" w:rsidR="00D073EB" w:rsidRPr="003E1E67" w:rsidRDefault="00D073EB" w:rsidP="00D073EB">
      <w:pPr>
        <w:spacing w:line="560" w:lineRule="exact"/>
        <w:ind w:firstLineChars="200" w:firstLine="640"/>
        <w:rPr>
          <w:rFonts w:ascii="Times New Roman" w:eastAsia="仿宋" w:hAnsi="Times New Roman" w:cs="Times New Roman"/>
          <w:color w:val="000000"/>
          <w:sz w:val="32"/>
          <w:szCs w:val="32"/>
        </w:rPr>
      </w:pPr>
      <w:r w:rsidRPr="00502E1E">
        <w:rPr>
          <w:rFonts w:ascii="Times New Roman" w:eastAsia="仿宋" w:hAnsi="Times New Roman" w:cs="Times New Roman"/>
          <w:sz w:val="32"/>
          <w:szCs w:val="32"/>
        </w:rPr>
        <w:t>（</w:t>
      </w:r>
      <w:r w:rsidR="00A779D0">
        <w:rPr>
          <w:rFonts w:ascii="Times New Roman" w:eastAsia="仿宋" w:hAnsi="Times New Roman" w:cs="Times New Roman" w:hint="eastAsia"/>
          <w:sz w:val="32"/>
          <w:szCs w:val="32"/>
        </w:rPr>
        <w:t>三</w:t>
      </w:r>
      <w:r w:rsidRPr="00502E1E">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（审议通过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否决）</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color w:val="FF0000"/>
          <w:sz w:val="32"/>
          <w:szCs w:val="32"/>
        </w:rPr>
        <w:t>》（非</w:t>
      </w:r>
      <w:r>
        <w:rPr>
          <w:rFonts w:ascii="Times New Roman" w:eastAsia="仿宋" w:hAnsi="Times New Roman" w:cs="Times New Roman"/>
          <w:color w:val="FF0000"/>
          <w:sz w:val="32"/>
          <w:szCs w:val="32"/>
        </w:rPr>
        <w:t>累积投票议案适用</w:t>
      </w:r>
      <w:r>
        <w:rPr>
          <w:rFonts w:ascii="Times New Roman" w:eastAsia="仿宋" w:hAnsi="Times New Roman" w:cs="Times New Roman" w:hint="eastAsia"/>
          <w:color w:val="FF0000"/>
          <w:sz w:val="32"/>
          <w:szCs w:val="32"/>
        </w:rPr>
        <w:t>）</w:t>
      </w:r>
    </w:p>
    <w:p w14:paraId="3AE467A4"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3C37D310" w14:textId="77777777" w:rsidTr="001E3ADD">
        <w:tc>
          <w:tcPr>
            <w:tcW w:w="8296" w:type="dxa"/>
            <w:shd w:val="clear" w:color="auto" w:fill="auto"/>
          </w:tcPr>
          <w:p w14:paraId="6768D81E" w14:textId="77777777" w:rsidR="00D073EB" w:rsidRPr="003E1E67" w:rsidRDefault="00D073EB" w:rsidP="001E3AD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44A8D053"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w:t>
      </w:r>
    </w:p>
    <w:p w14:paraId="1B4CCCE2" w14:textId="77777777" w:rsidR="00D073EB"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同意股数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；反对股数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；弃权股数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6C5CAD93"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8C1C7A">
        <w:rPr>
          <w:rFonts w:ascii="Times New Roman" w:eastAsia="仿宋" w:hAnsi="Times New Roman" w:cs="Times New Roman" w:hint="eastAsia"/>
          <w:sz w:val="32"/>
          <w:szCs w:val="32"/>
        </w:rPr>
        <w:t>同意优先股股数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出席本次会议有</w:t>
      </w:r>
      <w:r w:rsidRPr="008C1C7A">
        <w:rPr>
          <w:rFonts w:ascii="Times New Roman" w:eastAsia="仿宋" w:hAnsi="Times New Roman" w:cs="Times New Roman" w:hint="eastAsia"/>
          <w:sz w:val="32"/>
          <w:szCs w:val="32"/>
        </w:rPr>
        <w:t>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；反对优先股股数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；弃权优先股股数</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股，占</w:t>
      </w:r>
      <w:r w:rsidRPr="00854631">
        <w:rPr>
          <w:rFonts w:ascii="Times New Roman" w:eastAsia="仿宋" w:hAnsi="Times New Roman" w:cs="Times New Roman" w:hint="eastAsia"/>
          <w:sz w:val="32"/>
          <w:szCs w:val="32"/>
        </w:rPr>
        <w:t>出席本次会议</w:t>
      </w:r>
      <w:r w:rsidRPr="008C1C7A">
        <w:rPr>
          <w:rFonts w:ascii="Times New Roman" w:eastAsia="仿宋" w:hAnsi="Times New Roman" w:cs="Times New Roman" w:hint="eastAsia"/>
          <w:sz w:val="32"/>
          <w:szCs w:val="32"/>
        </w:rPr>
        <w:t>有表决权优先股股份总数的</w:t>
      </w:r>
      <w:r w:rsidRPr="002B76B0">
        <w:rPr>
          <w:rFonts w:ascii="Times New Roman" w:eastAsia="仿宋" w:hAnsi="Times New Roman" w:cs="Times New Roman" w:hint="eastAsia"/>
          <w:color w:val="FF0000"/>
          <w:sz w:val="32"/>
          <w:szCs w:val="32"/>
        </w:rPr>
        <w:t>（）</w:t>
      </w:r>
      <w:r w:rsidRPr="008C1C7A">
        <w:rPr>
          <w:rFonts w:ascii="Times New Roman" w:eastAsia="仿宋" w:hAnsi="Times New Roman" w:cs="Times New Roman" w:hint="eastAsia"/>
          <w:sz w:val="32"/>
          <w:szCs w:val="32"/>
        </w:rPr>
        <w:t>。</w:t>
      </w:r>
      <w:r w:rsidRPr="00854631">
        <w:rPr>
          <w:rFonts w:ascii="Times New Roman" w:eastAsia="仿宋" w:hAnsi="Times New Roman" w:cs="Times New Roman" w:hint="eastAsia"/>
          <w:color w:val="FF0000"/>
          <w:sz w:val="32"/>
          <w:szCs w:val="32"/>
        </w:rPr>
        <w:t>（如适用）</w:t>
      </w:r>
    </w:p>
    <w:p w14:paraId="3A7BD870" w14:textId="77777777" w:rsidR="00D073EB" w:rsidRPr="003E1E67" w:rsidRDefault="00D073EB" w:rsidP="00D073E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5C99FF3B" w14:textId="77777777" w:rsidTr="001E3ADD">
        <w:tc>
          <w:tcPr>
            <w:tcW w:w="8296" w:type="dxa"/>
            <w:shd w:val="clear" w:color="auto" w:fill="auto"/>
          </w:tcPr>
          <w:p w14:paraId="3C2B1A3A" w14:textId="77777777" w:rsidR="00D073EB" w:rsidRPr="003E1E67" w:rsidRDefault="00D073EB" w:rsidP="001E3AD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1AE1644F" w14:textId="77777777" w:rsidR="003927B2" w:rsidRPr="003927B2" w:rsidRDefault="003927B2" w:rsidP="00D073EB">
      <w:pPr>
        <w:spacing w:line="560" w:lineRule="exact"/>
        <w:ind w:firstLineChars="200" w:firstLine="640"/>
        <w:rPr>
          <w:rFonts w:ascii="Times New Roman" w:eastAsia="仿宋" w:hAnsi="Times New Roman" w:cs="Times New Roman"/>
          <w:color w:val="FF0000"/>
          <w:sz w:val="32"/>
          <w:szCs w:val="32"/>
        </w:rPr>
      </w:pPr>
    </w:p>
    <w:p w14:paraId="53D1F76D" w14:textId="77777777" w:rsidR="00D073EB" w:rsidRPr="00EF7C67" w:rsidRDefault="00D073EB" w:rsidP="00D073EB">
      <w:pPr>
        <w:spacing w:line="560" w:lineRule="exact"/>
        <w:ind w:firstLineChars="200" w:firstLine="640"/>
        <w:rPr>
          <w:rFonts w:ascii="Times New Roman" w:eastAsia="仿宋" w:hAnsi="Times New Roman" w:cs="Times New Roman"/>
          <w:color w:val="000000" w:themeColor="text1"/>
          <w:sz w:val="32"/>
          <w:szCs w:val="32"/>
        </w:rPr>
      </w:pPr>
      <w:r w:rsidRPr="00EF7C67">
        <w:rPr>
          <w:rFonts w:ascii="Times New Roman" w:eastAsia="仿宋" w:hAnsi="Times New Roman" w:cs="Times New Roman" w:hint="eastAsia"/>
          <w:color w:val="000000" w:themeColor="text1"/>
          <w:sz w:val="32"/>
          <w:szCs w:val="32"/>
        </w:rPr>
        <w:t>（</w:t>
      </w:r>
      <w:r w:rsidR="00A779D0" w:rsidRPr="00EF7C67">
        <w:rPr>
          <w:rFonts w:ascii="Times New Roman" w:eastAsia="仿宋" w:hAnsi="Times New Roman" w:cs="Times New Roman" w:hint="eastAsia"/>
          <w:color w:val="000000" w:themeColor="text1"/>
          <w:sz w:val="32"/>
          <w:szCs w:val="32"/>
        </w:rPr>
        <w:t>四</w:t>
      </w:r>
      <w:r w:rsidRPr="00EF7C67">
        <w:rPr>
          <w:rFonts w:ascii="Times New Roman" w:eastAsia="仿宋" w:hAnsi="Times New Roman" w:cs="Times New Roman" w:hint="eastAsia"/>
          <w:color w:val="000000" w:themeColor="text1"/>
          <w:sz w:val="32"/>
          <w:szCs w:val="32"/>
        </w:rPr>
        <w:t>）累积投票议案表决情况</w:t>
      </w:r>
    </w:p>
    <w:p w14:paraId="390DEA70" w14:textId="77777777" w:rsidR="00D073EB" w:rsidRPr="00854631" w:rsidRDefault="00D073EB" w:rsidP="00D073EB">
      <w:pPr>
        <w:spacing w:line="560" w:lineRule="exact"/>
        <w:ind w:firstLineChars="200" w:firstLine="640"/>
        <w:rPr>
          <w:rFonts w:ascii="Times New Roman" w:eastAsia="仿宋" w:hAnsi="Times New Roman" w:cs="Times New Roman"/>
          <w:color w:val="000000" w:themeColor="text1"/>
          <w:sz w:val="32"/>
          <w:szCs w:val="32"/>
        </w:rPr>
      </w:pPr>
      <w:r w:rsidRPr="00854631">
        <w:rPr>
          <w:rFonts w:ascii="Times New Roman" w:eastAsia="仿宋" w:hAnsi="Times New Roman" w:cs="Times New Roman"/>
          <w:color w:val="000000" w:themeColor="text1"/>
          <w:sz w:val="32"/>
          <w:szCs w:val="32"/>
        </w:rPr>
        <w:lastRenderedPageBreak/>
        <w:t>1.</w:t>
      </w:r>
      <w:r w:rsidRPr="00854631">
        <w:rPr>
          <w:rFonts w:ascii="Times New Roman" w:eastAsia="仿宋" w:hAnsi="Times New Roman" w:cs="Times New Roman" w:hint="eastAsia"/>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073EB" w:rsidRPr="003E1E67" w14:paraId="01664ED1" w14:textId="77777777" w:rsidTr="001E3ADD">
        <w:tc>
          <w:tcPr>
            <w:tcW w:w="8296" w:type="dxa"/>
            <w:shd w:val="clear" w:color="auto" w:fill="auto"/>
          </w:tcPr>
          <w:p w14:paraId="65E79C5B" w14:textId="77777777" w:rsidR="00D073EB" w:rsidRPr="003E1E67" w:rsidRDefault="00D073EB" w:rsidP="001E3AD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4CEA4FCA" w14:textId="77777777" w:rsidR="00D073EB" w:rsidRDefault="00D073EB" w:rsidP="00D073EB">
      <w:pPr>
        <w:spacing w:line="560" w:lineRule="exact"/>
        <w:ind w:firstLineChars="200" w:firstLine="640"/>
        <w:rPr>
          <w:rFonts w:eastAsia="仿宋"/>
          <w:sz w:val="32"/>
          <w:szCs w:val="32"/>
        </w:rPr>
      </w:pPr>
      <w:r w:rsidRPr="00854631">
        <w:rPr>
          <w:rFonts w:ascii="Times New Roman" w:eastAsia="仿宋" w:hAnsi="Times New Roman" w:cs="Times New Roman"/>
          <w:color w:val="000000" w:themeColor="text1"/>
          <w:sz w:val="32"/>
          <w:szCs w:val="32"/>
        </w:rPr>
        <w:t>2.</w:t>
      </w:r>
      <w:r w:rsidRPr="00854631">
        <w:rPr>
          <w:rFonts w:ascii="Times New Roman" w:eastAsia="仿宋" w:hAnsi="Times New Roman" w:cs="Times New Roman" w:hint="eastAsia"/>
          <w:color w:val="000000" w:themeColor="text1"/>
          <w:sz w:val="32"/>
          <w:szCs w:val="32"/>
        </w:rPr>
        <w:t>关于增补董事的</w:t>
      </w:r>
      <w:r w:rsidRPr="003E1E67">
        <w:rPr>
          <w:rFonts w:eastAsia="仿宋"/>
          <w:sz w:val="32"/>
          <w:szCs w:val="32"/>
        </w:rPr>
        <w:t>议案表决结果</w:t>
      </w:r>
      <w:r w:rsidRPr="00854631">
        <w:rPr>
          <w:rFonts w:eastAsia="仿宋" w:hint="eastAsia"/>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D073EB" w:rsidRPr="00AD4BC7" w14:paraId="1983DD2C" w14:textId="77777777" w:rsidTr="001E3ADD">
        <w:trPr>
          <w:trHeight w:val="691"/>
          <w:jc w:val="center"/>
        </w:trPr>
        <w:tc>
          <w:tcPr>
            <w:tcW w:w="1126" w:type="dxa"/>
          </w:tcPr>
          <w:p w14:paraId="5403C423" w14:textId="77777777" w:rsidR="00D073EB"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议案</w:t>
            </w:r>
          </w:p>
          <w:p w14:paraId="2F884A28"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序号</w:t>
            </w:r>
          </w:p>
        </w:tc>
        <w:tc>
          <w:tcPr>
            <w:tcW w:w="1261" w:type="dxa"/>
          </w:tcPr>
          <w:p w14:paraId="1A91B966" w14:textId="77777777" w:rsidR="00D073EB"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议案</w:t>
            </w:r>
          </w:p>
          <w:p w14:paraId="638241DD"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名称</w:t>
            </w:r>
          </w:p>
        </w:tc>
        <w:tc>
          <w:tcPr>
            <w:tcW w:w="2271" w:type="dxa"/>
          </w:tcPr>
          <w:p w14:paraId="1725A3E3"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得票数</w:t>
            </w:r>
          </w:p>
        </w:tc>
        <w:tc>
          <w:tcPr>
            <w:tcW w:w="2271" w:type="dxa"/>
          </w:tcPr>
          <w:p w14:paraId="1A0D04D3"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得票数占出席会议有效表决权的比例</w:t>
            </w:r>
          </w:p>
        </w:tc>
        <w:tc>
          <w:tcPr>
            <w:tcW w:w="1366" w:type="dxa"/>
          </w:tcPr>
          <w:p w14:paraId="007EBF77"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是否当选</w:t>
            </w:r>
          </w:p>
        </w:tc>
      </w:tr>
      <w:tr w:rsidR="00D073EB" w:rsidRPr="00AD4BC7" w14:paraId="02EB1A7B" w14:textId="77777777" w:rsidTr="001E3ADD">
        <w:trPr>
          <w:trHeight w:val="313"/>
          <w:jc w:val="center"/>
        </w:trPr>
        <w:tc>
          <w:tcPr>
            <w:tcW w:w="1126" w:type="dxa"/>
          </w:tcPr>
          <w:p w14:paraId="72C8A983" w14:textId="77777777" w:rsidR="00D073EB" w:rsidRPr="00854631" w:rsidRDefault="00D073EB" w:rsidP="001E3ADD">
            <w:pPr>
              <w:spacing w:line="600" w:lineRule="exact"/>
              <w:jc w:val="center"/>
              <w:rPr>
                <w:rFonts w:ascii="仿宋" w:eastAsia="仿宋" w:hAnsi="仿宋"/>
                <w:sz w:val="24"/>
                <w:szCs w:val="24"/>
              </w:rPr>
            </w:pPr>
          </w:p>
        </w:tc>
        <w:tc>
          <w:tcPr>
            <w:tcW w:w="1261" w:type="dxa"/>
          </w:tcPr>
          <w:p w14:paraId="171C0BB4" w14:textId="77777777" w:rsidR="00D073EB" w:rsidRPr="00854631" w:rsidRDefault="00D073EB" w:rsidP="001E3ADD">
            <w:pPr>
              <w:spacing w:line="600" w:lineRule="exact"/>
              <w:jc w:val="center"/>
              <w:rPr>
                <w:rFonts w:ascii="仿宋" w:eastAsia="仿宋" w:hAnsi="仿宋"/>
                <w:sz w:val="24"/>
                <w:szCs w:val="24"/>
              </w:rPr>
            </w:pPr>
          </w:p>
        </w:tc>
        <w:tc>
          <w:tcPr>
            <w:tcW w:w="2271" w:type="dxa"/>
          </w:tcPr>
          <w:p w14:paraId="29F9B310" w14:textId="77777777" w:rsidR="00D073EB" w:rsidRPr="00854631" w:rsidRDefault="00D073EB" w:rsidP="001E3ADD">
            <w:pPr>
              <w:spacing w:line="600" w:lineRule="exact"/>
              <w:jc w:val="center"/>
              <w:rPr>
                <w:rFonts w:ascii="仿宋" w:eastAsia="仿宋" w:hAnsi="仿宋"/>
                <w:sz w:val="24"/>
                <w:szCs w:val="24"/>
              </w:rPr>
            </w:pPr>
          </w:p>
        </w:tc>
        <w:tc>
          <w:tcPr>
            <w:tcW w:w="2271" w:type="dxa"/>
          </w:tcPr>
          <w:p w14:paraId="6B5728E7" w14:textId="77777777" w:rsidR="00D073EB" w:rsidRPr="00854631" w:rsidRDefault="00D073EB" w:rsidP="001E3ADD">
            <w:pPr>
              <w:spacing w:line="600" w:lineRule="exact"/>
              <w:jc w:val="center"/>
              <w:rPr>
                <w:rFonts w:ascii="仿宋" w:eastAsia="仿宋" w:hAnsi="仿宋"/>
                <w:sz w:val="24"/>
                <w:szCs w:val="24"/>
              </w:rPr>
            </w:pPr>
          </w:p>
        </w:tc>
        <w:tc>
          <w:tcPr>
            <w:tcW w:w="1366" w:type="dxa"/>
          </w:tcPr>
          <w:p w14:paraId="09C919B0" w14:textId="77777777" w:rsidR="00D073EB" w:rsidRPr="00854631" w:rsidRDefault="00D073EB" w:rsidP="001E3ADD">
            <w:pPr>
              <w:spacing w:line="600" w:lineRule="exact"/>
              <w:jc w:val="center"/>
              <w:rPr>
                <w:rFonts w:ascii="仿宋" w:eastAsia="仿宋" w:hAnsi="仿宋"/>
                <w:sz w:val="24"/>
                <w:szCs w:val="24"/>
              </w:rPr>
            </w:pPr>
          </w:p>
        </w:tc>
      </w:tr>
      <w:tr w:rsidR="00D073EB" w:rsidRPr="00AD4BC7" w14:paraId="0422AC1F" w14:textId="77777777" w:rsidTr="001E3ADD">
        <w:trPr>
          <w:trHeight w:val="313"/>
          <w:jc w:val="center"/>
        </w:trPr>
        <w:tc>
          <w:tcPr>
            <w:tcW w:w="1126" w:type="dxa"/>
          </w:tcPr>
          <w:p w14:paraId="1063943D"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w:t>
            </w:r>
          </w:p>
        </w:tc>
        <w:tc>
          <w:tcPr>
            <w:tcW w:w="1261" w:type="dxa"/>
          </w:tcPr>
          <w:p w14:paraId="573A9A70" w14:textId="77777777" w:rsidR="00D073EB" w:rsidRPr="00854631" w:rsidRDefault="00D073EB" w:rsidP="001E3ADD">
            <w:pPr>
              <w:spacing w:line="600" w:lineRule="exact"/>
              <w:jc w:val="center"/>
              <w:rPr>
                <w:rFonts w:ascii="仿宋" w:eastAsia="仿宋" w:hAnsi="仿宋"/>
                <w:sz w:val="24"/>
                <w:szCs w:val="24"/>
              </w:rPr>
            </w:pPr>
          </w:p>
        </w:tc>
        <w:tc>
          <w:tcPr>
            <w:tcW w:w="2271" w:type="dxa"/>
          </w:tcPr>
          <w:p w14:paraId="7E43A6F5" w14:textId="77777777" w:rsidR="00D073EB" w:rsidRPr="00854631" w:rsidRDefault="00D073EB" w:rsidP="001E3ADD">
            <w:pPr>
              <w:spacing w:line="600" w:lineRule="exact"/>
              <w:jc w:val="center"/>
              <w:rPr>
                <w:rFonts w:ascii="仿宋" w:eastAsia="仿宋" w:hAnsi="仿宋"/>
                <w:sz w:val="24"/>
                <w:szCs w:val="24"/>
              </w:rPr>
            </w:pPr>
          </w:p>
        </w:tc>
        <w:tc>
          <w:tcPr>
            <w:tcW w:w="2271" w:type="dxa"/>
          </w:tcPr>
          <w:p w14:paraId="0468F0E8" w14:textId="77777777" w:rsidR="00D073EB" w:rsidRPr="00854631" w:rsidRDefault="00D073EB" w:rsidP="001E3ADD">
            <w:pPr>
              <w:spacing w:line="600" w:lineRule="exact"/>
              <w:jc w:val="center"/>
              <w:rPr>
                <w:rFonts w:ascii="仿宋" w:eastAsia="仿宋" w:hAnsi="仿宋"/>
                <w:sz w:val="24"/>
                <w:szCs w:val="24"/>
              </w:rPr>
            </w:pPr>
          </w:p>
        </w:tc>
        <w:tc>
          <w:tcPr>
            <w:tcW w:w="1366" w:type="dxa"/>
          </w:tcPr>
          <w:p w14:paraId="48EE96F9" w14:textId="77777777" w:rsidR="00D073EB" w:rsidRPr="00854631" w:rsidRDefault="00D073EB" w:rsidP="001E3ADD">
            <w:pPr>
              <w:spacing w:line="600" w:lineRule="exact"/>
              <w:jc w:val="center"/>
              <w:rPr>
                <w:rFonts w:ascii="仿宋" w:eastAsia="仿宋" w:hAnsi="仿宋"/>
                <w:sz w:val="24"/>
                <w:szCs w:val="24"/>
              </w:rPr>
            </w:pPr>
          </w:p>
        </w:tc>
      </w:tr>
    </w:tbl>
    <w:p w14:paraId="4131D6B0" w14:textId="77777777" w:rsidR="00D073EB" w:rsidRDefault="00D073EB" w:rsidP="00D073EB">
      <w:pPr>
        <w:spacing w:line="560" w:lineRule="exact"/>
        <w:ind w:firstLineChars="200" w:firstLine="640"/>
        <w:rPr>
          <w:rFonts w:eastAsia="仿宋"/>
          <w:sz w:val="32"/>
          <w:szCs w:val="32"/>
        </w:rPr>
      </w:pPr>
      <w:r w:rsidRPr="00854631">
        <w:rPr>
          <w:rFonts w:ascii="Times New Roman" w:eastAsia="仿宋" w:hAnsi="Times New Roman" w:cs="Times New Roman"/>
          <w:color w:val="000000" w:themeColor="text1"/>
          <w:sz w:val="32"/>
          <w:szCs w:val="32"/>
        </w:rPr>
        <w:t>3.</w:t>
      </w:r>
      <w:r w:rsidRPr="00854631">
        <w:rPr>
          <w:rFonts w:ascii="Times New Roman" w:eastAsia="仿宋" w:hAnsi="Times New Roman" w:cs="Times New Roman" w:hint="eastAsia"/>
          <w:color w:val="000000" w:themeColor="text1"/>
          <w:sz w:val="32"/>
          <w:szCs w:val="32"/>
        </w:rPr>
        <w:t>关于增补独立董事的</w:t>
      </w:r>
      <w:r w:rsidRPr="003E1E67">
        <w:rPr>
          <w:rFonts w:eastAsia="仿宋"/>
          <w:sz w:val="32"/>
          <w:szCs w:val="32"/>
        </w:rPr>
        <w:t>议案表决结果</w:t>
      </w:r>
      <w:r w:rsidRPr="00854631">
        <w:rPr>
          <w:rFonts w:eastAsia="仿宋" w:hint="eastAsia"/>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D073EB" w:rsidRPr="00AD4BC7" w14:paraId="59470CC5" w14:textId="77777777" w:rsidTr="001E3ADD">
        <w:trPr>
          <w:trHeight w:val="691"/>
          <w:jc w:val="center"/>
        </w:trPr>
        <w:tc>
          <w:tcPr>
            <w:tcW w:w="1126" w:type="dxa"/>
          </w:tcPr>
          <w:p w14:paraId="3005E4F9" w14:textId="77777777" w:rsidR="00D073EB"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议案</w:t>
            </w:r>
          </w:p>
          <w:p w14:paraId="6D2DDF6C"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序号</w:t>
            </w:r>
          </w:p>
        </w:tc>
        <w:tc>
          <w:tcPr>
            <w:tcW w:w="1261" w:type="dxa"/>
          </w:tcPr>
          <w:p w14:paraId="13E13091" w14:textId="77777777" w:rsidR="00D073EB"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议案</w:t>
            </w:r>
          </w:p>
          <w:p w14:paraId="4110E7BE"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名称</w:t>
            </w:r>
          </w:p>
        </w:tc>
        <w:tc>
          <w:tcPr>
            <w:tcW w:w="2271" w:type="dxa"/>
          </w:tcPr>
          <w:p w14:paraId="40973F49"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得票数</w:t>
            </w:r>
          </w:p>
        </w:tc>
        <w:tc>
          <w:tcPr>
            <w:tcW w:w="2271" w:type="dxa"/>
          </w:tcPr>
          <w:p w14:paraId="0563B681"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得票数占出席会议有效表决权的比例</w:t>
            </w:r>
          </w:p>
        </w:tc>
        <w:tc>
          <w:tcPr>
            <w:tcW w:w="1366" w:type="dxa"/>
          </w:tcPr>
          <w:p w14:paraId="5D5D2451"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是否当选</w:t>
            </w:r>
          </w:p>
        </w:tc>
      </w:tr>
      <w:tr w:rsidR="00D073EB" w:rsidRPr="00AD4BC7" w14:paraId="7141EE9E" w14:textId="77777777" w:rsidTr="001E3ADD">
        <w:trPr>
          <w:trHeight w:val="313"/>
          <w:jc w:val="center"/>
        </w:trPr>
        <w:tc>
          <w:tcPr>
            <w:tcW w:w="1126" w:type="dxa"/>
          </w:tcPr>
          <w:p w14:paraId="15C1B723" w14:textId="77777777" w:rsidR="00D073EB" w:rsidRPr="00D2682A" w:rsidRDefault="00D073EB" w:rsidP="001E3ADD">
            <w:pPr>
              <w:spacing w:line="600" w:lineRule="exact"/>
              <w:jc w:val="center"/>
              <w:rPr>
                <w:rFonts w:ascii="仿宋" w:eastAsia="仿宋" w:hAnsi="仿宋"/>
                <w:sz w:val="24"/>
                <w:szCs w:val="24"/>
              </w:rPr>
            </w:pPr>
          </w:p>
        </w:tc>
        <w:tc>
          <w:tcPr>
            <w:tcW w:w="1261" w:type="dxa"/>
          </w:tcPr>
          <w:p w14:paraId="439B7DD3"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3F36E5C3"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38194913" w14:textId="77777777" w:rsidR="00D073EB" w:rsidRPr="00D2682A" w:rsidRDefault="00D073EB" w:rsidP="001E3ADD">
            <w:pPr>
              <w:spacing w:line="600" w:lineRule="exact"/>
              <w:jc w:val="center"/>
              <w:rPr>
                <w:rFonts w:ascii="仿宋" w:eastAsia="仿宋" w:hAnsi="仿宋"/>
                <w:sz w:val="24"/>
                <w:szCs w:val="24"/>
              </w:rPr>
            </w:pPr>
          </w:p>
        </w:tc>
        <w:tc>
          <w:tcPr>
            <w:tcW w:w="1366" w:type="dxa"/>
          </w:tcPr>
          <w:p w14:paraId="3D153292" w14:textId="77777777" w:rsidR="00D073EB" w:rsidRPr="00D2682A" w:rsidRDefault="00D073EB" w:rsidP="001E3ADD">
            <w:pPr>
              <w:spacing w:line="600" w:lineRule="exact"/>
              <w:jc w:val="center"/>
              <w:rPr>
                <w:rFonts w:ascii="仿宋" w:eastAsia="仿宋" w:hAnsi="仿宋"/>
                <w:sz w:val="24"/>
                <w:szCs w:val="24"/>
              </w:rPr>
            </w:pPr>
          </w:p>
        </w:tc>
      </w:tr>
      <w:tr w:rsidR="00D073EB" w:rsidRPr="00AD4BC7" w14:paraId="7AA7C64B" w14:textId="77777777" w:rsidTr="001E3ADD">
        <w:trPr>
          <w:trHeight w:val="313"/>
          <w:jc w:val="center"/>
        </w:trPr>
        <w:tc>
          <w:tcPr>
            <w:tcW w:w="1126" w:type="dxa"/>
          </w:tcPr>
          <w:p w14:paraId="096C0C9A"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w:t>
            </w:r>
          </w:p>
        </w:tc>
        <w:tc>
          <w:tcPr>
            <w:tcW w:w="1261" w:type="dxa"/>
          </w:tcPr>
          <w:p w14:paraId="112C2453"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657A365A"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1C840F5C" w14:textId="77777777" w:rsidR="00D073EB" w:rsidRPr="00D2682A" w:rsidRDefault="00D073EB" w:rsidP="001E3ADD">
            <w:pPr>
              <w:spacing w:line="600" w:lineRule="exact"/>
              <w:jc w:val="center"/>
              <w:rPr>
                <w:rFonts w:ascii="仿宋" w:eastAsia="仿宋" w:hAnsi="仿宋"/>
                <w:sz w:val="24"/>
                <w:szCs w:val="24"/>
              </w:rPr>
            </w:pPr>
          </w:p>
        </w:tc>
        <w:tc>
          <w:tcPr>
            <w:tcW w:w="1366" w:type="dxa"/>
          </w:tcPr>
          <w:p w14:paraId="114E0F25" w14:textId="77777777" w:rsidR="00D073EB" w:rsidRPr="00D2682A" w:rsidRDefault="00D073EB" w:rsidP="001E3ADD">
            <w:pPr>
              <w:spacing w:line="600" w:lineRule="exact"/>
              <w:jc w:val="center"/>
              <w:rPr>
                <w:rFonts w:ascii="仿宋" w:eastAsia="仿宋" w:hAnsi="仿宋"/>
                <w:sz w:val="24"/>
                <w:szCs w:val="24"/>
              </w:rPr>
            </w:pPr>
          </w:p>
        </w:tc>
      </w:tr>
    </w:tbl>
    <w:p w14:paraId="116F32DF" w14:textId="77777777" w:rsidR="00D073EB" w:rsidRDefault="00D073EB" w:rsidP="00D073EB">
      <w:pPr>
        <w:spacing w:line="560" w:lineRule="exact"/>
        <w:ind w:firstLineChars="200" w:firstLine="640"/>
        <w:rPr>
          <w:rFonts w:eastAsia="仿宋"/>
          <w:sz w:val="32"/>
          <w:szCs w:val="32"/>
        </w:rPr>
      </w:pPr>
      <w:r w:rsidRPr="00854631">
        <w:rPr>
          <w:rFonts w:ascii="Times New Roman" w:eastAsia="仿宋" w:hAnsi="Times New Roman" w:cs="Times New Roman"/>
          <w:color w:val="000000" w:themeColor="text1"/>
          <w:sz w:val="32"/>
          <w:szCs w:val="32"/>
        </w:rPr>
        <w:t>4.</w:t>
      </w:r>
      <w:r w:rsidRPr="00854631">
        <w:rPr>
          <w:rFonts w:ascii="Times New Roman" w:eastAsia="仿宋" w:hAnsi="Times New Roman" w:cs="Times New Roman" w:hint="eastAsia"/>
          <w:color w:val="000000" w:themeColor="text1"/>
          <w:sz w:val="32"/>
          <w:szCs w:val="32"/>
        </w:rPr>
        <w:t>关于增补监事的</w:t>
      </w:r>
      <w:r w:rsidRPr="003E1E67">
        <w:rPr>
          <w:rFonts w:eastAsia="仿宋"/>
          <w:sz w:val="32"/>
          <w:szCs w:val="32"/>
        </w:rPr>
        <w:t>议案表决结果</w:t>
      </w:r>
      <w:r w:rsidRPr="00854631">
        <w:rPr>
          <w:rFonts w:eastAsia="仿宋" w:hint="eastAsia"/>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61"/>
        <w:gridCol w:w="2271"/>
        <w:gridCol w:w="2271"/>
        <w:gridCol w:w="1366"/>
      </w:tblGrid>
      <w:tr w:rsidR="00D073EB" w:rsidRPr="00AD4BC7" w14:paraId="4C71DD64" w14:textId="77777777" w:rsidTr="001E3ADD">
        <w:trPr>
          <w:trHeight w:val="691"/>
          <w:jc w:val="center"/>
        </w:trPr>
        <w:tc>
          <w:tcPr>
            <w:tcW w:w="1126" w:type="dxa"/>
          </w:tcPr>
          <w:p w14:paraId="71FF3FCB" w14:textId="77777777" w:rsidR="00D073EB"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议案</w:t>
            </w:r>
          </w:p>
          <w:p w14:paraId="683F4415"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序号</w:t>
            </w:r>
          </w:p>
        </w:tc>
        <w:tc>
          <w:tcPr>
            <w:tcW w:w="1261" w:type="dxa"/>
          </w:tcPr>
          <w:p w14:paraId="5E23C4DA" w14:textId="77777777" w:rsidR="00D073EB"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议案</w:t>
            </w:r>
          </w:p>
          <w:p w14:paraId="1D43B644"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名称</w:t>
            </w:r>
          </w:p>
        </w:tc>
        <w:tc>
          <w:tcPr>
            <w:tcW w:w="2271" w:type="dxa"/>
          </w:tcPr>
          <w:p w14:paraId="49B404BA"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得票数</w:t>
            </w:r>
          </w:p>
        </w:tc>
        <w:tc>
          <w:tcPr>
            <w:tcW w:w="2271" w:type="dxa"/>
          </w:tcPr>
          <w:p w14:paraId="1A262BFD"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得票数占出席会议有效表决权的比例</w:t>
            </w:r>
          </w:p>
        </w:tc>
        <w:tc>
          <w:tcPr>
            <w:tcW w:w="1366" w:type="dxa"/>
          </w:tcPr>
          <w:p w14:paraId="45724946"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是否当选</w:t>
            </w:r>
          </w:p>
        </w:tc>
      </w:tr>
      <w:tr w:rsidR="00D073EB" w:rsidRPr="00AD4BC7" w14:paraId="47F9DD4D" w14:textId="77777777" w:rsidTr="001E3ADD">
        <w:trPr>
          <w:trHeight w:val="313"/>
          <w:jc w:val="center"/>
        </w:trPr>
        <w:tc>
          <w:tcPr>
            <w:tcW w:w="1126" w:type="dxa"/>
          </w:tcPr>
          <w:p w14:paraId="474732CC" w14:textId="77777777" w:rsidR="00D073EB" w:rsidRPr="00D2682A" w:rsidRDefault="00D073EB" w:rsidP="001E3ADD">
            <w:pPr>
              <w:spacing w:line="600" w:lineRule="exact"/>
              <w:jc w:val="center"/>
              <w:rPr>
                <w:rFonts w:ascii="仿宋" w:eastAsia="仿宋" w:hAnsi="仿宋"/>
                <w:sz w:val="24"/>
                <w:szCs w:val="24"/>
              </w:rPr>
            </w:pPr>
          </w:p>
        </w:tc>
        <w:tc>
          <w:tcPr>
            <w:tcW w:w="1261" w:type="dxa"/>
          </w:tcPr>
          <w:p w14:paraId="1174A46A"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42D423FD"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5F758490" w14:textId="77777777" w:rsidR="00D073EB" w:rsidRPr="00D2682A" w:rsidRDefault="00D073EB" w:rsidP="001E3ADD">
            <w:pPr>
              <w:spacing w:line="600" w:lineRule="exact"/>
              <w:jc w:val="center"/>
              <w:rPr>
                <w:rFonts w:ascii="仿宋" w:eastAsia="仿宋" w:hAnsi="仿宋"/>
                <w:sz w:val="24"/>
                <w:szCs w:val="24"/>
              </w:rPr>
            </w:pPr>
          </w:p>
        </w:tc>
        <w:tc>
          <w:tcPr>
            <w:tcW w:w="1366" w:type="dxa"/>
          </w:tcPr>
          <w:p w14:paraId="3A6B787B" w14:textId="77777777" w:rsidR="00D073EB" w:rsidRPr="00D2682A" w:rsidRDefault="00D073EB" w:rsidP="001E3ADD">
            <w:pPr>
              <w:spacing w:line="600" w:lineRule="exact"/>
              <w:jc w:val="center"/>
              <w:rPr>
                <w:rFonts w:ascii="仿宋" w:eastAsia="仿宋" w:hAnsi="仿宋"/>
                <w:sz w:val="24"/>
                <w:szCs w:val="24"/>
              </w:rPr>
            </w:pPr>
          </w:p>
        </w:tc>
      </w:tr>
      <w:tr w:rsidR="00D073EB" w:rsidRPr="00AD4BC7" w14:paraId="690EF894" w14:textId="77777777" w:rsidTr="001E3ADD">
        <w:trPr>
          <w:trHeight w:val="313"/>
          <w:jc w:val="center"/>
        </w:trPr>
        <w:tc>
          <w:tcPr>
            <w:tcW w:w="1126" w:type="dxa"/>
          </w:tcPr>
          <w:p w14:paraId="57ABABE9" w14:textId="77777777" w:rsidR="00D073EB" w:rsidRPr="00D2682A" w:rsidRDefault="00D073EB" w:rsidP="001E3ADD">
            <w:pPr>
              <w:spacing w:line="600" w:lineRule="exact"/>
              <w:jc w:val="center"/>
              <w:rPr>
                <w:rFonts w:ascii="仿宋" w:eastAsia="仿宋" w:hAnsi="仿宋"/>
                <w:sz w:val="24"/>
                <w:szCs w:val="24"/>
              </w:rPr>
            </w:pPr>
            <w:r w:rsidRPr="00D2682A">
              <w:rPr>
                <w:rFonts w:ascii="仿宋" w:eastAsia="仿宋" w:hAnsi="仿宋" w:hint="eastAsia"/>
                <w:sz w:val="24"/>
                <w:szCs w:val="24"/>
              </w:rPr>
              <w:t>……</w:t>
            </w:r>
          </w:p>
        </w:tc>
        <w:tc>
          <w:tcPr>
            <w:tcW w:w="1261" w:type="dxa"/>
          </w:tcPr>
          <w:p w14:paraId="6FEEFAC9"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3E17D580" w14:textId="77777777" w:rsidR="00D073EB" w:rsidRPr="00D2682A" w:rsidRDefault="00D073EB" w:rsidP="001E3ADD">
            <w:pPr>
              <w:spacing w:line="600" w:lineRule="exact"/>
              <w:jc w:val="center"/>
              <w:rPr>
                <w:rFonts w:ascii="仿宋" w:eastAsia="仿宋" w:hAnsi="仿宋"/>
                <w:sz w:val="24"/>
                <w:szCs w:val="24"/>
              </w:rPr>
            </w:pPr>
          </w:p>
        </w:tc>
        <w:tc>
          <w:tcPr>
            <w:tcW w:w="2271" w:type="dxa"/>
          </w:tcPr>
          <w:p w14:paraId="3366594E" w14:textId="77777777" w:rsidR="00D073EB" w:rsidRPr="00D2682A" w:rsidRDefault="00D073EB" w:rsidP="001E3ADD">
            <w:pPr>
              <w:spacing w:line="600" w:lineRule="exact"/>
              <w:jc w:val="center"/>
              <w:rPr>
                <w:rFonts w:ascii="仿宋" w:eastAsia="仿宋" w:hAnsi="仿宋"/>
                <w:sz w:val="24"/>
                <w:szCs w:val="24"/>
              </w:rPr>
            </w:pPr>
          </w:p>
        </w:tc>
        <w:tc>
          <w:tcPr>
            <w:tcW w:w="1366" w:type="dxa"/>
          </w:tcPr>
          <w:p w14:paraId="787CDBF3" w14:textId="77777777" w:rsidR="00D073EB" w:rsidRPr="00D2682A" w:rsidRDefault="00D073EB" w:rsidP="001E3ADD">
            <w:pPr>
              <w:spacing w:line="600" w:lineRule="exact"/>
              <w:jc w:val="center"/>
              <w:rPr>
                <w:rFonts w:ascii="仿宋" w:eastAsia="仿宋" w:hAnsi="仿宋"/>
                <w:sz w:val="24"/>
                <w:szCs w:val="24"/>
              </w:rPr>
            </w:pPr>
          </w:p>
        </w:tc>
      </w:tr>
    </w:tbl>
    <w:p w14:paraId="7E6336FB" w14:textId="77777777" w:rsidR="00D073EB" w:rsidRPr="003E1E67" w:rsidRDefault="00D073EB" w:rsidP="00D073EB">
      <w:pPr>
        <w:spacing w:line="560" w:lineRule="exact"/>
        <w:ind w:firstLineChars="200" w:firstLine="640"/>
        <w:rPr>
          <w:rFonts w:ascii="Times New Roman" w:eastAsia="仿宋" w:hAnsi="Times New Roman" w:cs="Times New Roman"/>
          <w:color w:val="000000"/>
          <w:sz w:val="32"/>
          <w:szCs w:val="32"/>
        </w:rPr>
      </w:pPr>
      <w:r w:rsidRPr="0080094E">
        <w:rPr>
          <w:rFonts w:ascii="Times New Roman" w:eastAsia="仿宋" w:hAnsi="Times New Roman" w:cs="Times New Roman" w:hint="eastAsia"/>
          <w:sz w:val="32"/>
          <w:szCs w:val="32"/>
        </w:rPr>
        <w:t>（</w:t>
      </w:r>
      <w:r w:rsidR="00A779D0">
        <w:rPr>
          <w:rFonts w:ascii="Times New Roman" w:eastAsia="仿宋" w:hAnsi="Times New Roman" w:cs="Times New Roman" w:hint="eastAsia"/>
          <w:sz w:val="32"/>
          <w:szCs w:val="32"/>
        </w:rPr>
        <w:t>五</w:t>
      </w:r>
      <w:r w:rsidRPr="0080094E">
        <w:rPr>
          <w:rFonts w:ascii="Times New Roman" w:eastAsia="仿宋" w:hAnsi="Times New Roman" w:cs="Times New Roman" w:hint="eastAsia"/>
          <w:sz w:val="32"/>
          <w:szCs w:val="32"/>
        </w:rPr>
        <w:t>）</w:t>
      </w:r>
      <w:r w:rsidRPr="00854631">
        <w:rPr>
          <w:rFonts w:ascii="Times New Roman" w:eastAsia="仿宋" w:hAnsi="Times New Roman" w:cs="Times New Roman" w:hint="eastAsia"/>
          <w:sz w:val="32"/>
          <w:szCs w:val="32"/>
        </w:rPr>
        <w:t>涉及影响中小股东利益的重大</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，中小</w:t>
      </w:r>
      <w:r w:rsidRPr="00854631">
        <w:rPr>
          <w:rFonts w:ascii="Times New Roman" w:eastAsia="仿宋" w:hAnsi="Times New Roman" w:cs="Times New Roman" w:hint="eastAsia"/>
          <w:sz w:val="32"/>
          <w:szCs w:val="32"/>
        </w:rPr>
        <w:t>股东的表决情况</w:t>
      </w:r>
      <w:r>
        <w:rPr>
          <w:rFonts w:ascii="Times New Roman" w:eastAsia="仿宋" w:hAnsi="Times New Roman" w:cs="Times New Roman" w:hint="eastAsia"/>
          <w:color w:val="FF0000"/>
          <w:sz w:val="32"/>
          <w:szCs w:val="32"/>
        </w:rPr>
        <w:t>（非累积</w:t>
      </w:r>
      <w:r>
        <w:rPr>
          <w:rFonts w:ascii="Times New Roman" w:eastAsia="仿宋" w:hAnsi="Times New Roman" w:cs="Times New Roman"/>
          <w:color w:val="FF0000"/>
          <w:sz w:val="32"/>
          <w:szCs w:val="32"/>
        </w:rPr>
        <w:t>投票</w:t>
      </w:r>
      <w:r>
        <w:rPr>
          <w:rFonts w:ascii="Times New Roman" w:eastAsia="仿宋" w:hAnsi="Times New Roman" w:cs="Times New Roman" w:hint="eastAsia"/>
          <w:color w:val="FF0000"/>
          <w:sz w:val="32"/>
          <w:szCs w:val="32"/>
        </w:rPr>
        <w:t>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32"/>
        <w:gridCol w:w="1032"/>
        <w:gridCol w:w="1032"/>
        <w:gridCol w:w="1031"/>
        <w:gridCol w:w="1031"/>
        <w:gridCol w:w="1031"/>
        <w:gridCol w:w="1031"/>
      </w:tblGrid>
      <w:tr w:rsidR="00D073EB" w:rsidRPr="007A2865" w14:paraId="7650FE22" w14:textId="77777777" w:rsidTr="001E3ADD">
        <w:trPr>
          <w:trHeight w:val="727"/>
          <w:jc w:val="center"/>
        </w:trPr>
        <w:tc>
          <w:tcPr>
            <w:tcW w:w="1056" w:type="dxa"/>
            <w:vMerge w:val="restart"/>
          </w:tcPr>
          <w:p w14:paraId="3F4126A2" w14:textId="77777777" w:rsidR="00D073EB"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议案</w:t>
            </w:r>
          </w:p>
          <w:p w14:paraId="4173DA9C"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序号</w:t>
            </w:r>
          </w:p>
        </w:tc>
        <w:tc>
          <w:tcPr>
            <w:tcW w:w="1032" w:type="dxa"/>
            <w:vMerge w:val="restart"/>
          </w:tcPr>
          <w:p w14:paraId="149670A3" w14:textId="77777777" w:rsidR="00D073EB"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议案</w:t>
            </w:r>
          </w:p>
          <w:p w14:paraId="6A6BC826"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名称</w:t>
            </w:r>
          </w:p>
        </w:tc>
        <w:tc>
          <w:tcPr>
            <w:tcW w:w="2064" w:type="dxa"/>
            <w:gridSpan w:val="2"/>
          </w:tcPr>
          <w:p w14:paraId="43EA36B7"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同意</w:t>
            </w:r>
          </w:p>
        </w:tc>
        <w:tc>
          <w:tcPr>
            <w:tcW w:w="2062" w:type="dxa"/>
            <w:gridSpan w:val="2"/>
          </w:tcPr>
          <w:p w14:paraId="0B41ED50"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反对</w:t>
            </w:r>
          </w:p>
        </w:tc>
        <w:tc>
          <w:tcPr>
            <w:tcW w:w="2062" w:type="dxa"/>
            <w:gridSpan w:val="2"/>
          </w:tcPr>
          <w:p w14:paraId="7B39DFF0"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弃权</w:t>
            </w:r>
          </w:p>
        </w:tc>
      </w:tr>
      <w:tr w:rsidR="00D073EB" w:rsidRPr="007A2865" w14:paraId="3DFA79FF" w14:textId="77777777" w:rsidTr="001E3ADD">
        <w:trPr>
          <w:trHeight w:val="597"/>
          <w:jc w:val="center"/>
        </w:trPr>
        <w:tc>
          <w:tcPr>
            <w:tcW w:w="1056" w:type="dxa"/>
            <w:vMerge/>
          </w:tcPr>
          <w:p w14:paraId="1C32599C" w14:textId="77777777" w:rsidR="00D073EB" w:rsidRPr="00854631" w:rsidRDefault="00D073EB" w:rsidP="001E3ADD">
            <w:pPr>
              <w:spacing w:line="600" w:lineRule="exact"/>
              <w:jc w:val="center"/>
              <w:rPr>
                <w:rFonts w:ascii="仿宋" w:eastAsia="仿宋" w:hAnsi="仿宋"/>
                <w:sz w:val="24"/>
                <w:szCs w:val="24"/>
              </w:rPr>
            </w:pPr>
          </w:p>
        </w:tc>
        <w:tc>
          <w:tcPr>
            <w:tcW w:w="1032" w:type="dxa"/>
            <w:vMerge/>
          </w:tcPr>
          <w:p w14:paraId="52A487DE"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0CFD3375"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票数</w:t>
            </w:r>
          </w:p>
        </w:tc>
        <w:tc>
          <w:tcPr>
            <w:tcW w:w="1032" w:type="dxa"/>
          </w:tcPr>
          <w:p w14:paraId="68ABC0E1"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比例</w:t>
            </w:r>
          </w:p>
        </w:tc>
        <w:tc>
          <w:tcPr>
            <w:tcW w:w="1031" w:type="dxa"/>
          </w:tcPr>
          <w:p w14:paraId="20136C7B"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票数</w:t>
            </w:r>
          </w:p>
        </w:tc>
        <w:tc>
          <w:tcPr>
            <w:tcW w:w="1031" w:type="dxa"/>
          </w:tcPr>
          <w:p w14:paraId="24355E03"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比例</w:t>
            </w:r>
          </w:p>
        </w:tc>
        <w:tc>
          <w:tcPr>
            <w:tcW w:w="1031" w:type="dxa"/>
          </w:tcPr>
          <w:p w14:paraId="2E645CD4"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票数</w:t>
            </w:r>
          </w:p>
        </w:tc>
        <w:tc>
          <w:tcPr>
            <w:tcW w:w="1031" w:type="dxa"/>
          </w:tcPr>
          <w:p w14:paraId="5B49EC48"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比例</w:t>
            </w:r>
          </w:p>
        </w:tc>
      </w:tr>
      <w:tr w:rsidR="00D073EB" w:rsidRPr="007A2865" w14:paraId="63E8080F" w14:textId="77777777" w:rsidTr="001E3ADD">
        <w:trPr>
          <w:trHeight w:val="597"/>
          <w:jc w:val="center"/>
        </w:trPr>
        <w:tc>
          <w:tcPr>
            <w:tcW w:w="1056" w:type="dxa"/>
          </w:tcPr>
          <w:p w14:paraId="4D26FE6F"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6BFBB725"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32AE09F1"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59C033FF"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3D97A87C"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7E2777A2"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4B2572D8"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76B39F02" w14:textId="77777777" w:rsidR="00D073EB" w:rsidRPr="00854631" w:rsidRDefault="00D073EB" w:rsidP="001E3ADD">
            <w:pPr>
              <w:spacing w:line="600" w:lineRule="exact"/>
              <w:jc w:val="center"/>
              <w:rPr>
                <w:rFonts w:ascii="仿宋" w:eastAsia="仿宋" w:hAnsi="仿宋"/>
                <w:sz w:val="24"/>
                <w:szCs w:val="24"/>
              </w:rPr>
            </w:pPr>
          </w:p>
        </w:tc>
      </w:tr>
      <w:tr w:rsidR="00D073EB" w:rsidRPr="007A2865" w14:paraId="5B33396F" w14:textId="77777777" w:rsidTr="001E3ADD">
        <w:trPr>
          <w:trHeight w:val="597"/>
          <w:jc w:val="center"/>
        </w:trPr>
        <w:tc>
          <w:tcPr>
            <w:tcW w:w="1056" w:type="dxa"/>
          </w:tcPr>
          <w:p w14:paraId="578A1CDC"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w:t>
            </w:r>
          </w:p>
        </w:tc>
        <w:tc>
          <w:tcPr>
            <w:tcW w:w="1032" w:type="dxa"/>
          </w:tcPr>
          <w:p w14:paraId="688215F6"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619169BD" w14:textId="77777777" w:rsidR="00D073EB" w:rsidRPr="00854631" w:rsidRDefault="00D073EB" w:rsidP="001E3ADD">
            <w:pPr>
              <w:spacing w:line="600" w:lineRule="exact"/>
              <w:jc w:val="center"/>
              <w:rPr>
                <w:rFonts w:ascii="仿宋" w:eastAsia="仿宋" w:hAnsi="仿宋"/>
                <w:sz w:val="24"/>
                <w:szCs w:val="24"/>
              </w:rPr>
            </w:pPr>
          </w:p>
        </w:tc>
        <w:tc>
          <w:tcPr>
            <w:tcW w:w="1032" w:type="dxa"/>
          </w:tcPr>
          <w:p w14:paraId="22925CAA"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63F9B9E7"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7E5DAC14"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6A9F814F" w14:textId="77777777" w:rsidR="00D073EB" w:rsidRPr="00854631" w:rsidRDefault="00D073EB" w:rsidP="001E3ADD">
            <w:pPr>
              <w:spacing w:line="600" w:lineRule="exact"/>
              <w:jc w:val="center"/>
              <w:rPr>
                <w:rFonts w:ascii="仿宋" w:eastAsia="仿宋" w:hAnsi="仿宋"/>
                <w:sz w:val="24"/>
                <w:szCs w:val="24"/>
              </w:rPr>
            </w:pPr>
          </w:p>
        </w:tc>
        <w:tc>
          <w:tcPr>
            <w:tcW w:w="1031" w:type="dxa"/>
          </w:tcPr>
          <w:p w14:paraId="0430B242" w14:textId="77777777" w:rsidR="00D073EB" w:rsidRPr="00854631" w:rsidRDefault="00D073EB" w:rsidP="001E3ADD">
            <w:pPr>
              <w:spacing w:line="600" w:lineRule="exact"/>
              <w:jc w:val="center"/>
              <w:rPr>
                <w:rFonts w:ascii="仿宋" w:eastAsia="仿宋" w:hAnsi="仿宋"/>
                <w:sz w:val="24"/>
                <w:szCs w:val="24"/>
              </w:rPr>
            </w:pPr>
          </w:p>
        </w:tc>
      </w:tr>
    </w:tbl>
    <w:p w14:paraId="572F3EA6" w14:textId="77777777" w:rsidR="00D073EB" w:rsidRPr="00854631" w:rsidRDefault="00D073EB" w:rsidP="00D073EB">
      <w:pPr>
        <w:spacing w:line="560" w:lineRule="exact"/>
        <w:ind w:firstLineChars="200" w:firstLine="640"/>
        <w:rPr>
          <w:rFonts w:ascii="Times New Roman" w:eastAsia="仿宋" w:hAnsi="Times New Roman" w:cs="Times New Roman"/>
          <w:color w:val="000000"/>
          <w:sz w:val="32"/>
          <w:szCs w:val="32"/>
        </w:rPr>
      </w:pPr>
      <w:r w:rsidRPr="0080094E">
        <w:rPr>
          <w:rFonts w:ascii="Times New Roman" w:eastAsia="仿宋" w:hAnsi="Times New Roman" w:cs="Times New Roman" w:hint="eastAsia"/>
          <w:sz w:val="32"/>
          <w:szCs w:val="32"/>
        </w:rPr>
        <w:t>（</w:t>
      </w:r>
      <w:r w:rsidR="00A779D0">
        <w:rPr>
          <w:rFonts w:ascii="Times New Roman" w:eastAsia="仿宋" w:hAnsi="Times New Roman" w:cs="Times New Roman" w:hint="eastAsia"/>
          <w:sz w:val="32"/>
          <w:szCs w:val="32"/>
        </w:rPr>
        <w:t>六</w:t>
      </w:r>
      <w:r w:rsidRPr="0080094E">
        <w:rPr>
          <w:rFonts w:ascii="Times New Roman" w:eastAsia="仿宋" w:hAnsi="Times New Roman" w:cs="Times New Roman" w:hint="eastAsia"/>
          <w:sz w:val="32"/>
          <w:szCs w:val="32"/>
        </w:rPr>
        <w:t>）</w:t>
      </w:r>
      <w:r w:rsidRPr="00854631">
        <w:rPr>
          <w:rFonts w:ascii="Times New Roman" w:eastAsia="仿宋" w:hAnsi="Times New Roman" w:cs="Times New Roman" w:hint="eastAsia"/>
          <w:sz w:val="32"/>
          <w:szCs w:val="32"/>
        </w:rPr>
        <w:t>涉及影响中小股东利益的重大事</w:t>
      </w:r>
      <w:r>
        <w:rPr>
          <w:rFonts w:ascii="Times New Roman" w:eastAsia="仿宋" w:hAnsi="Times New Roman" w:cs="Times New Roman" w:hint="eastAsia"/>
          <w:sz w:val="32"/>
          <w:szCs w:val="32"/>
        </w:rPr>
        <w:t>项，中小</w:t>
      </w:r>
      <w:r w:rsidRPr="00854631">
        <w:rPr>
          <w:rFonts w:ascii="Times New Roman" w:eastAsia="仿宋" w:hAnsi="Times New Roman" w:cs="Times New Roman" w:hint="eastAsia"/>
          <w:sz w:val="32"/>
          <w:szCs w:val="32"/>
        </w:rPr>
        <w:t>股东的表决情况</w:t>
      </w:r>
      <w:r>
        <w:rPr>
          <w:rFonts w:ascii="Times New Roman" w:eastAsia="仿宋" w:hAnsi="Times New Roman" w:cs="Times New Roman" w:hint="eastAsia"/>
          <w:color w:val="FF0000"/>
          <w:sz w:val="32"/>
          <w:szCs w:val="32"/>
        </w:rPr>
        <w:t>（累积</w:t>
      </w:r>
      <w:r>
        <w:rPr>
          <w:rFonts w:ascii="Times New Roman" w:eastAsia="仿宋" w:hAnsi="Times New Roman" w:cs="Times New Roman"/>
          <w:color w:val="FF0000"/>
          <w:sz w:val="32"/>
          <w:szCs w:val="32"/>
        </w:rPr>
        <w:t>投票</w:t>
      </w:r>
      <w:r>
        <w:rPr>
          <w:rFonts w:ascii="Times New Roman" w:eastAsia="仿宋" w:hAnsi="Times New Roman" w:cs="Times New Roman" w:hint="eastAsia"/>
          <w:color w:val="FF0000"/>
          <w:sz w:val="32"/>
          <w:szCs w:val="32"/>
        </w:rPr>
        <w:t>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256"/>
        <w:gridCol w:w="2262"/>
        <w:gridCol w:w="2262"/>
        <w:gridCol w:w="1360"/>
      </w:tblGrid>
      <w:tr w:rsidR="00D073EB" w:rsidRPr="00AD4BC7" w14:paraId="631FB372" w14:textId="77777777" w:rsidTr="001E3ADD">
        <w:trPr>
          <w:trHeight w:val="1408"/>
          <w:jc w:val="center"/>
        </w:trPr>
        <w:tc>
          <w:tcPr>
            <w:tcW w:w="1121" w:type="dxa"/>
          </w:tcPr>
          <w:p w14:paraId="4A8352A7" w14:textId="77777777" w:rsidR="00D073EB" w:rsidRDefault="00D073EB" w:rsidP="001E3ADD">
            <w:pPr>
              <w:spacing w:line="600" w:lineRule="exact"/>
              <w:rPr>
                <w:rFonts w:ascii="仿宋" w:eastAsia="仿宋" w:hAnsi="仿宋"/>
                <w:sz w:val="24"/>
                <w:szCs w:val="24"/>
              </w:rPr>
            </w:pPr>
            <w:r w:rsidRPr="00854631">
              <w:rPr>
                <w:rFonts w:ascii="仿宋" w:eastAsia="仿宋" w:hAnsi="仿宋" w:hint="eastAsia"/>
                <w:sz w:val="24"/>
                <w:szCs w:val="24"/>
              </w:rPr>
              <w:t>议案</w:t>
            </w:r>
          </w:p>
          <w:p w14:paraId="2B069D2C" w14:textId="77777777" w:rsidR="00D073EB" w:rsidRPr="00854631" w:rsidRDefault="00D073EB" w:rsidP="001E3ADD">
            <w:pPr>
              <w:spacing w:line="600" w:lineRule="exact"/>
              <w:rPr>
                <w:rFonts w:ascii="仿宋" w:eastAsia="仿宋" w:hAnsi="仿宋"/>
                <w:sz w:val="24"/>
                <w:szCs w:val="24"/>
              </w:rPr>
            </w:pPr>
            <w:r w:rsidRPr="00854631">
              <w:rPr>
                <w:rFonts w:ascii="仿宋" w:eastAsia="仿宋" w:hAnsi="仿宋" w:hint="eastAsia"/>
                <w:sz w:val="24"/>
                <w:szCs w:val="24"/>
              </w:rPr>
              <w:t>序号</w:t>
            </w:r>
          </w:p>
        </w:tc>
        <w:tc>
          <w:tcPr>
            <w:tcW w:w="1256" w:type="dxa"/>
          </w:tcPr>
          <w:p w14:paraId="37C865EB" w14:textId="77777777" w:rsidR="00D073EB"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议案</w:t>
            </w:r>
          </w:p>
          <w:p w14:paraId="1DFAC669"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名称</w:t>
            </w:r>
          </w:p>
        </w:tc>
        <w:tc>
          <w:tcPr>
            <w:tcW w:w="2262" w:type="dxa"/>
          </w:tcPr>
          <w:p w14:paraId="389A5C0C"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得票数</w:t>
            </w:r>
          </w:p>
        </w:tc>
        <w:tc>
          <w:tcPr>
            <w:tcW w:w="2262" w:type="dxa"/>
          </w:tcPr>
          <w:p w14:paraId="14CA1127"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得票数占出席会议有效表决权的比例</w:t>
            </w:r>
          </w:p>
        </w:tc>
        <w:tc>
          <w:tcPr>
            <w:tcW w:w="1360" w:type="dxa"/>
          </w:tcPr>
          <w:p w14:paraId="2700C203"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是否当选</w:t>
            </w:r>
          </w:p>
        </w:tc>
      </w:tr>
      <w:tr w:rsidR="00D073EB" w:rsidRPr="00AD4BC7" w14:paraId="2C21AD55" w14:textId="77777777" w:rsidTr="001E3ADD">
        <w:trPr>
          <w:trHeight w:val="692"/>
          <w:jc w:val="center"/>
        </w:trPr>
        <w:tc>
          <w:tcPr>
            <w:tcW w:w="1121" w:type="dxa"/>
          </w:tcPr>
          <w:p w14:paraId="52340BC2" w14:textId="77777777" w:rsidR="00D073EB" w:rsidRPr="00854631" w:rsidRDefault="00D073EB" w:rsidP="001E3ADD">
            <w:pPr>
              <w:spacing w:line="600" w:lineRule="exact"/>
              <w:jc w:val="center"/>
              <w:rPr>
                <w:rFonts w:ascii="仿宋" w:eastAsia="仿宋" w:hAnsi="仿宋"/>
                <w:sz w:val="24"/>
                <w:szCs w:val="24"/>
              </w:rPr>
            </w:pPr>
          </w:p>
        </w:tc>
        <w:tc>
          <w:tcPr>
            <w:tcW w:w="1256" w:type="dxa"/>
          </w:tcPr>
          <w:p w14:paraId="31B3E82B" w14:textId="77777777" w:rsidR="00D073EB" w:rsidRPr="00854631" w:rsidRDefault="00D073EB" w:rsidP="001E3ADD">
            <w:pPr>
              <w:spacing w:line="600" w:lineRule="exact"/>
              <w:jc w:val="center"/>
              <w:rPr>
                <w:rFonts w:ascii="仿宋" w:eastAsia="仿宋" w:hAnsi="仿宋"/>
                <w:sz w:val="24"/>
                <w:szCs w:val="24"/>
              </w:rPr>
            </w:pPr>
          </w:p>
        </w:tc>
        <w:tc>
          <w:tcPr>
            <w:tcW w:w="2262" w:type="dxa"/>
          </w:tcPr>
          <w:p w14:paraId="5DDE9987" w14:textId="77777777" w:rsidR="00D073EB" w:rsidRPr="00854631" w:rsidRDefault="00D073EB" w:rsidP="001E3ADD">
            <w:pPr>
              <w:spacing w:line="600" w:lineRule="exact"/>
              <w:jc w:val="center"/>
              <w:rPr>
                <w:rFonts w:ascii="仿宋" w:eastAsia="仿宋" w:hAnsi="仿宋"/>
                <w:sz w:val="24"/>
                <w:szCs w:val="24"/>
              </w:rPr>
            </w:pPr>
          </w:p>
        </w:tc>
        <w:tc>
          <w:tcPr>
            <w:tcW w:w="2262" w:type="dxa"/>
          </w:tcPr>
          <w:p w14:paraId="3FB4BD10" w14:textId="77777777" w:rsidR="00D073EB" w:rsidRPr="00854631" w:rsidRDefault="00D073EB" w:rsidP="001E3ADD">
            <w:pPr>
              <w:spacing w:line="600" w:lineRule="exact"/>
              <w:jc w:val="center"/>
              <w:rPr>
                <w:rFonts w:ascii="仿宋" w:eastAsia="仿宋" w:hAnsi="仿宋"/>
                <w:sz w:val="24"/>
                <w:szCs w:val="24"/>
              </w:rPr>
            </w:pPr>
          </w:p>
        </w:tc>
        <w:tc>
          <w:tcPr>
            <w:tcW w:w="1360" w:type="dxa"/>
          </w:tcPr>
          <w:p w14:paraId="13C5F3AB" w14:textId="77777777" w:rsidR="00D073EB" w:rsidRPr="00854631" w:rsidRDefault="00D073EB" w:rsidP="001E3ADD">
            <w:pPr>
              <w:spacing w:line="600" w:lineRule="exact"/>
              <w:jc w:val="center"/>
              <w:rPr>
                <w:rFonts w:ascii="仿宋" w:eastAsia="仿宋" w:hAnsi="仿宋"/>
                <w:sz w:val="24"/>
                <w:szCs w:val="24"/>
              </w:rPr>
            </w:pPr>
          </w:p>
        </w:tc>
      </w:tr>
      <w:tr w:rsidR="00D073EB" w:rsidRPr="00AD4BC7" w14:paraId="387817CD" w14:textId="77777777" w:rsidTr="001E3ADD">
        <w:trPr>
          <w:trHeight w:val="692"/>
          <w:jc w:val="center"/>
        </w:trPr>
        <w:tc>
          <w:tcPr>
            <w:tcW w:w="1121" w:type="dxa"/>
          </w:tcPr>
          <w:p w14:paraId="230350ED" w14:textId="77777777" w:rsidR="00D073EB" w:rsidRPr="00854631" w:rsidRDefault="00D073EB" w:rsidP="001E3ADD">
            <w:pPr>
              <w:spacing w:line="600" w:lineRule="exact"/>
              <w:jc w:val="center"/>
              <w:rPr>
                <w:rFonts w:ascii="仿宋" w:eastAsia="仿宋" w:hAnsi="仿宋"/>
                <w:sz w:val="24"/>
                <w:szCs w:val="24"/>
              </w:rPr>
            </w:pPr>
            <w:r w:rsidRPr="00854631">
              <w:rPr>
                <w:rFonts w:ascii="仿宋" w:eastAsia="仿宋" w:hAnsi="仿宋" w:hint="eastAsia"/>
                <w:sz w:val="24"/>
                <w:szCs w:val="24"/>
              </w:rPr>
              <w:t>……</w:t>
            </w:r>
            <w:r w:rsidRPr="00854631">
              <w:rPr>
                <w:rFonts w:ascii="仿宋" w:eastAsia="仿宋" w:hAnsi="仿宋"/>
                <w:sz w:val="24"/>
                <w:szCs w:val="24"/>
              </w:rPr>
              <w:t>.</w:t>
            </w:r>
          </w:p>
        </w:tc>
        <w:tc>
          <w:tcPr>
            <w:tcW w:w="1256" w:type="dxa"/>
          </w:tcPr>
          <w:p w14:paraId="51444CAB" w14:textId="77777777" w:rsidR="00D073EB" w:rsidRPr="00854631" w:rsidRDefault="00D073EB" w:rsidP="001E3ADD">
            <w:pPr>
              <w:spacing w:line="600" w:lineRule="exact"/>
              <w:jc w:val="center"/>
              <w:rPr>
                <w:rFonts w:ascii="仿宋" w:eastAsia="仿宋" w:hAnsi="仿宋"/>
                <w:sz w:val="24"/>
                <w:szCs w:val="24"/>
              </w:rPr>
            </w:pPr>
          </w:p>
        </w:tc>
        <w:tc>
          <w:tcPr>
            <w:tcW w:w="2262" w:type="dxa"/>
          </w:tcPr>
          <w:p w14:paraId="443E1B48" w14:textId="77777777" w:rsidR="00D073EB" w:rsidRPr="00854631" w:rsidRDefault="00D073EB" w:rsidP="001E3ADD">
            <w:pPr>
              <w:spacing w:line="600" w:lineRule="exact"/>
              <w:jc w:val="center"/>
              <w:rPr>
                <w:rFonts w:ascii="仿宋" w:eastAsia="仿宋" w:hAnsi="仿宋"/>
                <w:sz w:val="24"/>
                <w:szCs w:val="24"/>
              </w:rPr>
            </w:pPr>
          </w:p>
        </w:tc>
        <w:tc>
          <w:tcPr>
            <w:tcW w:w="2262" w:type="dxa"/>
          </w:tcPr>
          <w:p w14:paraId="1DA966DC" w14:textId="77777777" w:rsidR="00D073EB" w:rsidRPr="00854631" w:rsidRDefault="00D073EB" w:rsidP="001E3ADD">
            <w:pPr>
              <w:spacing w:line="600" w:lineRule="exact"/>
              <w:jc w:val="center"/>
              <w:rPr>
                <w:rFonts w:ascii="仿宋" w:eastAsia="仿宋" w:hAnsi="仿宋"/>
                <w:sz w:val="24"/>
                <w:szCs w:val="24"/>
              </w:rPr>
            </w:pPr>
          </w:p>
        </w:tc>
        <w:tc>
          <w:tcPr>
            <w:tcW w:w="1360" w:type="dxa"/>
          </w:tcPr>
          <w:p w14:paraId="06DBC743" w14:textId="77777777" w:rsidR="00D073EB" w:rsidRPr="00854631" w:rsidRDefault="00D073EB" w:rsidP="001E3ADD">
            <w:pPr>
              <w:spacing w:line="600" w:lineRule="exact"/>
              <w:jc w:val="center"/>
              <w:rPr>
                <w:rFonts w:ascii="仿宋" w:eastAsia="仿宋" w:hAnsi="仿宋"/>
                <w:sz w:val="24"/>
                <w:szCs w:val="24"/>
              </w:rPr>
            </w:pPr>
          </w:p>
        </w:tc>
      </w:tr>
    </w:tbl>
    <w:p w14:paraId="7235F1BB" w14:textId="77777777" w:rsidR="00D073EB" w:rsidRPr="00D80178" w:rsidRDefault="00D073EB" w:rsidP="00D073EB">
      <w:pPr>
        <w:spacing w:line="560" w:lineRule="exact"/>
        <w:ind w:firstLineChars="200" w:firstLine="640"/>
        <w:rPr>
          <w:rFonts w:ascii="Times New Roman" w:eastAsia="黑体" w:hAnsi="Times New Roman" w:cs="Times New Roman"/>
          <w:color w:val="FF0000"/>
          <w:sz w:val="32"/>
          <w:szCs w:val="32"/>
        </w:rPr>
      </w:pPr>
      <w:r w:rsidRPr="003E1E67">
        <w:rPr>
          <w:rFonts w:ascii="Times New Roman" w:eastAsia="黑体" w:hAnsi="Times New Roman" w:cs="Times New Roman"/>
          <w:sz w:val="32"/>
          <w:szCs w:val="32"/>
        </w:rPr>
        <w:t>三、律师见证情况</w:t>
      </w:r>
    </w:p>
    <w:p w14:paraId="1A87801B" w14:textId="77777777" w:rsidR="00D073EB" w:rsidRPr="00D80178" w:rsidRDefault="00D073EB" w:rsidP="00D073EB">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（一）律师事务所名称：</w:t>
      </w:r>
      <w:r w:rsidRPr="002B76B0">
        <w:rPr>
          <w:rFonts w:ascii="Times New Roman" w:eastAsia="仿宋" w:hAnsi="Times New Roman" w:cs="Times New Roman"/>
          <w:color w:val="FF0000"/>
          <w:sz w:val="32"/>
          <w:szCs w:val="32"/>
        </w:rPr>
        <w:t>（）</w:t>
      </w:r>
    </w:p>
    <w:p w14:paraId="5B4A584F" w14:textId="77777777" w:rsidR="00D073EB" w:rsidRPr="00D80178" w:rsidRDefault="00D073EB" w:rsidP="00D073EB">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（二）律师姓名：</w:t>
      </w:r>
      <w:r w:rsidRPr="002B76B0">
        <w:rPr>
          <w:rFonts w:ascii="Times New Roman" w:eastAsia="仿宋" w:hAnsi="Times New Roman" w:cs="Times New Roman"/>
          <w:color w:val="FF0000"/>
          <w:sz w:val="32"/>
          <w:szCs w:val="32"/>
        </w:rPr>
        <w:t>（）</w:t>
      </w:r>
    </w:p>
    <w:p w14:paraId="4E2AB9FF" w14:textId="77777777" w:rsidR="00D073EB" w:rsidRPr="00D80178" w:rsidRDefault="00D073EB" w:rsidP="00D073EB">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（三）结论性意见</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D073EB" w:rsidRPr="003E1E67" w14:paraId="699B7257" w14:textId="77777777" w:rsidTr="001E3ADD">
        <w:tc>
          <w:tcPr>
            <w:tcW w:w="8296" w:type="dxa"/>
            <w:shd w:val="clear" w:color="auto" w:fill="auto"/>
          </w:tcPr>
          <w:p w14:paraId="582E49AC" w14:textId="77777777" w:rsidR="00D073EB" w:rsidRPr="00F6600F" w:rsidRDefault="00D073EB" w:rsidP="001E3ADD">
            <w:pPr>
              <w:spacing w:line="600" w:lineRule="exact"/>
              <w:ind w:firstLineChars="200" w:firstLine="640"/>
              <w:rPr>
                <w:rFonts w:ascii="Times New Roman" w:eastAsia="仿宋" w:hAnsi="Times New Roman"/>
                <w:color w:val="FF0000"/>
                <w:kern w:val="0"/>
                <w:sz w:val="32"/>
                <w:szCs w:val="32"/>
              </w:rPr>
            </w:pPr>
            <w:r w:rsidRPr="00F6600F">
              <w:rPr>
                <w:rFonts w:ascii="Times New Roman" w:eastAsia="仿宋" w:hAnsi="Times New Roman"/>
                <w:color w:val="FF0000"/>
                <w:kern w:val="0"/>
                <w:sz w:val="32"/>
                <w:szCs w:val="32"/>
              </w:rPr>
              <w:t>精选层挂牌公司召开股东大会，应当聘请律师对股东大会的召集、召开程序、出席会议人员的资格、召集人资格、表决程序和结果等会议情况出具法律意见书。</w:t>
            </w:r>
          </w:p>
          <w:p w14:paraId="02CD23C1" w14:textId="77777777" w:rsidR="00D073EB" w:rsidRPr="00F6600F" w:rsidRDefault="00D073EB" w:rsidP="001E3ADD">
            <w:pPr>
              <w:spacing w:line="600" w:lineRule="exact"/>
              <w:ind w:firstLineChars="200" w:firstLine="640"/>
              <w:rPr>
                <w:rFonts w:ascii="Times New Roman" w:eastAsia="仿宋" w:hAnsi="Times New Roman"/>
                <w:color w:val="FF0000"/>
                <w:kern w:val="0"/>
                <w:sz w:val="32"/>
                <w:szCs w:val="32"/>
              </w:rPr>
            </w:pPr>
            <w:r w:rsidRPr="00F6600F">
              <w:rPr>
                <w:rFonts w:ascii="Times New Roman" w:eastAsia="仿宋" w:hAnsi="Times New Roman"/>
                <w:color w:val="FF0000"/>
                <w:kern w:val="0"/>
                <w:sz w:val="32"/>
                <w:szCs w:val="32"/>
              </w:rPr>
              <w:t>创新层、基础层挂牌公司召开年度股东大会以及股东大会提供网络投票方式的，应当聘请律师按照前款规定出具法律意见书。</w:t>
            </w:r>
          </w:p>
          <w:p w14:paraId="12E1558B" w14:textId="77777777" w:rsidR="00D073EB" w:rsidRPr="003E1E67" w:rsidRDefault="00D073EB" w:rsidP="001E3ADD">
            <w:pPr>
              <w:autoSpaceDE w:val="0"/>
              <w:autoSpaceDN w:val="0"/>
              <w:adjustRightInd w:val="0"/>
              <w:spacing w:line="560" w:lineRule="exact"/>
              <w:ind w:firstLineChars="200" w:firstLine="640"/>
              <w:rPr>
                <w:rFonts w:ascii="Times New Roman" w:eastAsia="仿宋" w:hAnsi="Times New Roman" w:cs="Times New Roman"/>
                <w:color w:val="FF0000"/>
                <w:sz w:val="32"/>
                <w:szCs w:val="32"/>
              </w:rPr>
            </w:pPr>
            <w:r w:rsidRPr="00F6600F">
              <w:rPr>
                <w:rFonts w:ascii="Times New Roman" w:eastAsia="仿宋" w:hAnsi="Times New Roman" w:cs="Times New Roman" w:hint="eastAsia"/>
                <w:color w:val="FF0000"/>
                <w:kern w:val="0"/>
                <w:sz w:val="32"/>
                <w:szCs w:val="32"/>
              </w:rPr>
              <w:t>股东大会聘请律师的，应说明见证股东大会的律师事务所名称和律师姓名，及出具的结论性意见。</w:t>
            </w:r>
          </w:p>
        </w:tc>
      </w:tr>
    </w:tbl>
    <w:p w14:paraId="0B7E50F8" w14:textId="77777777" w:rsidR="00D073EB" w:rsidRDefault="00D073EB" w:rsidP="00D073EB">
      <w:pPr>
        <w:pStyle w:val="a5"/>
        <w:ind w:left="420" w:firstLineChars="100" w:firstLine="320"/>
        <w:rPr>
          <w:rFonts w:eastAsia="黑体"/>
          <w:sz w:val="32"/>
          <w:szCs w:val="32"/>
        </w:rPr>
      </w:pPr>
      <w:r>
        <w:rPr>
          <w:rFonts w:eastAsia="黑体" w:hint="eastAsia"/>
          <w:sz w:val="32"/>
          <w:szCs w:val="32"/>
        </w:rPr>
        <w:t>四</w:t>
      </w:r>
      <w:r>
        <w:rPr>
          <w:rFonts w:eastAsia="黑体"/>
          <w:sz w:val="32"/>
          <w:szCs w:val="32"/>
        </w:rPr>
        <w:t>、</w:t>
      </w:r>
      <w:r w:rsidRPr="00FF332F">
        <w:rPr>
          <w:rFonts w:eastAsia="黑体" w:hint="eastAsia"/>
          <w:sz w:val="32"/>
          <w:szCs w:val="32"/>
        </w:rPr>
        <w:t>经本次股东大会审议的董事、监事、高级管理人员</w:t>
      </w:r>
    </w:p>
    <w:p w14:paraId="07F4FA03" w14:textId="77777777" w:rsidR="00D073EB" w:rsidRPr="00FF332F" w:rsidRDefault="00D073EB" w:rsidP="00D073EB">
      <w:pPr>
        <w:rPr>
          <w:rFonts w:eastAsia="黑体"/>
          <w:sz w:val="32"/>
          <w:szCs w:val="32"/>
        </w:rPr>
      </w:pPr>
      <w:r w:rsidRPr="00FF332F">
        <w:rPr>
          <w:rFonts w:eastAsia="黑体" w:hint="eastAsia"/>
          <w:sz w:val="32"/>
          <w:szCs w:val="32"/>
        </w:rPr>
        <w:t>变动议案生效情况</w:t>
      </w:r>
      <w:r w:rsidRPr="00FF332F">
        <w:rPr>
          <w:rFonts w:eastAsia="黑体" w:hint="eastAsia"/>
          <w:color w:val="FF0000"/>
          <w:sz w:val="32"/>
          <w:szCs w:val="32"/>
        </w:rPr>
        <w:t>（如有）</w:t>
      </w:r>
    </w:p>
    <w:tbl>
      <w:tblPr>
        <w:tblStyle w:val="10"/>
        <w:tblW w:w="8296" w:type="dxa"/>
        <w:jc w:val="center"/>
        <w:tblLook w:val="04A0" w:firstRow="1" w:lastRow="0" w:firstColumn="1" w:lastColumn="0" w:noHBand="0" w:noVBand="1"/>
      </w:tblPr>
      <w:tblGrid>
        <w:gridCol w:w="657"/>
        <w:gridCol w:w="3591"/>
        <w:gridCol w:w="850"/>
        <w:gridCol w:w="851"/>
        <w:gridCol w:w="1417"/>
        <w:gridCol w:w="930"/>
      </w:tblGrid>
      <w:tr w:rsidR="00D073EB" w:rsidRPr="00245448" w14:paraId="7598E89B" w14:textId="77777777" w:rsidTr="001E3ADD">
        <w:trPr>
          <w:jc w:val="center"/>
        </w:trPr>
        <w:tc>
          <w:tcPr>
            <w:tcW w:w="657" w:type="dxa"/>
          </w:tcPr>
          <w:p w14:paraId="5C27F63E" w14:textId="77777777" w:rsidR="00D073EB" w:rsidRPr="00C91FA4" w:rsidRDefault="00D073EB" w:rsidP="001E3ADD">
            <w:pPr>
              <w:jc w:val="center"/>
              <w:rPr>
                <w:rFonts w:ascii="宋体" w:hAnsi="宋体"/>
                <w:b/>
                <w:color w:val="000000"/>
              </w:rPr>
            </w:pPr>
            <w:r w:rsidRPr="00C91FA4">
              <w:rPr>
                <w:rFonts w:ascii="宋体" w:hAnsi="宋体" w:hint="eastAsia"/>
                <w:b/>
                <w:color w:val="000000"/>
              </w:rPr>
              <w:t>姓名</w:t>
            </w:r>
          </w:p>
        </w:tc>
        <w:tc>
          <w:tcPr>
            <w:tcW w:w="3591" w:type="dxa"/>
          </w:tcPr>
          <w:p w14:paraId="041E885C" w14:textId="77777777" w:rsidR="00D073EB" w:rsidRPr="00C91FA4" w:rsidRDefault="00D073EB" w:rsidP="001E3ADD">
            <w:pPr>
              <w:jc w:val="center"/>
              <w:rPr>
                <w:rFonts w:ascii="宋体" w:hAnsi="宋体"/>
                <w:b/>
                <w:color w:val="000000"/>
              </w:rPr>
            </w:pPr>
            <w:r w:rsidRPr="00C91FA4">
              <w:rPr>
                <w:rFonts w:ascii="宋体" w:hAnsi="宋体" w:hint="eastAsia"/>
                <w:b/>
                <w:color w:val="000000"/>
              </w:rPr>
              <w:t>职位</w:t>
            </w:r>
          </w:p>
        </w:tc>
        <w:tc>
          <w:tcPr>
            <w:tcW w:w="850" w:type="dxa"/>
          </w:tcPr>
          <w:p w14:paraId="2261F11D" w14:textId="77777777" w:rsidR="00D073EB" w:rsidRPr="00C91FA4" w:rsidRDefault="00D073EB" w:rsidP="001E3ADD">
            <w:pPr>
              <w:jc w:val="center"/>
              <w:rPr>
                <w:rFonts w:ascii="宋体" w:hAnsi="宋体"/>
                <w:b/>
                <w:color w:val="000000"/>
              </w:rPr>
            </w:pPr>
            <w:r w:rsidRPr="00C91FA4">
              <w:rPr>
                <w:rFonts w:ascii="宋体" w:hAnsi="宋体" w:hint="eastAsia"/>
                <w:b/>
                <w:color w:val="000000"/>
              </w:rPr>
              <w:t>职位</w:t>
            </w:r>
          </w:p>
          <w:p w14:paraId="226BA826" w14:textId="77777777" w:rsidR="00D073EB" w:rsidRPr="00C91FA4" w:rsidRDefault="00D073EB" w:rsidP="001E3ADD">
            <w:pPr>
              <w:jc w:val="center"/>
              <w:rPr>
                <w:rFonts w:ascii="宋体" w:hAnsi="宋体"/>
                <w:b/>
                <w:color w:val="000000"/>
              </w:rPr>
            </w:pPr>
            <w:r w:rsidRPr="00C91FA4">
              <w:rPr>
                <w:rFonts w:ascii="宋体" w:hAnsi="宋体"/>
                <w:b/>
                <w:color w:val="000000"/>
              </w:rPr>
              <w:lastRenderedPageBreak/>
              <w:t>变动</w:t>
            </w:r>
          </w:p>
        </w:tc>
        <w:tc>
          <w:tcPr>
            <w:tcW w:w="851" w:type="dxa"/>
          </w:tcPr>
          <w:p w14:paraId="171E7FA4" w14:textId="77777777" w:rsidR="00D073EB" w:rsidRPr="00C91FA4" w:rsidRDefault="00D073EB" w:rsidP="001E3ADD">
            <w:pPr>
              <w:jc w:val="center"/>
              <w:rPr>
                <w:rFonts w:ascii="宋体" w:hAnsi="宋体"/>
                <w:b/>
                <w:color w:val="000000"/>
              </w:rPr>
            </w:pPr>
            <w:r w:rsidRPr="00C91FA4">
              <w:rPr>
                <w:rFonts w:ascii="宋体" w:hAnsi="宋体" w:hint="eastAsia"/>
                <w:b/>
                <w:color w:val="000000"/>
              </w:rPr>
              <w:lastRenderedPageBreak/>
              <w:t>生效</w:t>
            </w:r>
          </w:p>
          <w:p w14:paraId="08137526" w14:textId="77777777" w:rsidR="00D073EB" w:rsidRPr="00C91FA4" w:rsidRDefault="00D073EB" w:rsidP="001E3ADD">
            <w:pPr>
              <w:jc w:val="center"/>
              <w:rPr>
                <w:rFonts w:ascii="宋体" w:hAnsi="宋体"/>
                <w:b/>
                <w:color w:val="000000"/>
              </w:rPr>
            </w:pPr>
            <w:r w:rsidRPr="00C91FA4">
              <w:rPr>
                <w:rFonts w:ascii="宋体" w:hAnsi="宋体" w:hint="eastAsia"/>
                <w:b/>
                <w:color w:val="000000"/>
              </w:rPr>
              <w:lastRenderedPageBreak/>
              <w:t>日期</w:t>
            </w:r>
          </w:p>
        </w:tc>
        <w:tc>
          <w:tcPr>
            <w:tcW w:w="1417" w:type="dxa"/>
          </w:tcPr>
          <w:p w14:paraId="6D81D99D" w14:textId="77777777" w:rsidR="00D073EB" w:rsidRPr="00C91FA4" w:rsidRDefault="00D073EB" w:rsidP="001E3ADD">
            <w:pPr>
              <w:jc w:val="center"/>
              <w:rPr>
                <w:rFonts w:ascii="宋体" w:hAnsi="宋体"/>
                <w:b/>
                <w:color w:val="000000"/>
              </w:rPr>
            </w:pPr>
            <w:r w:rsidRPr="00C91FA4">
              <w:rPr>
                <w:rFonts w:ascii="宋体" w:hAnsi="宋体" w:hint="eastAsia"/>
                <w:b/>
                <w:color w:val="000000"/>
              </w:rPr>
              <w:lastRenderedPageBreak/>
              <w:t>会议</w:t>
            </w:r>
            <w:r w:rsidRPr="00C91FA4">
              <w:rPr>
                <w:rFonts w:ascii="宋体" w:hAnsi="宋体"/>
                <w:b/>
                <w:color w:val="000000"/>
              </w:rPr>
              <w:t>名称</w:t>
            </w:r>
          </w:p>
        </w:tc>
        <w:tc>
          <w:tcPr>
            <w:tcW w:w="930" w:type="dxa"/>
          </w:tcPr>
          <w:p w14:paraId="29865FB0" w14:textId="77777777" w:rsidR="00D073EB" w:rsidRDefault="00D073EB" w:rsidP="001E3ADD">
            <w:pPr>
              <w:jc w:val="center"/>
              <w:rPr>
                <w:rFonts w:ascii="宋体" w:hAnsi="宋体"/>
                <w:b/>
                <w:color w:val="000000"/>
              </w:rPr>
            </w:pPr>
            <w:r w:rsidRPr="00C91FA4">
              <w:rPr>
                <w:rFonts w:ascii="宋体" w:hAnsi="宋体" w:hint="eastAsia"/>
                <w:b/>
                <w:color w:val="000000"/>
              </w:rPr>
              <w:t>生效</w:t>
            </w:r>
          </w:p>
          <w:p w14:paraId="23119BF6" w14:textId="77777777" w:rsidR="00D073EB" w:rsidRPr="00C91FA4" w:rsidRDefault="00D073EB" w:rsidP="001E3ADD">
            <w:pPr>
              <w:jc w:val="center"/>
              <w:rPr>
                <w:rFonts w:ascii="宋体" w:hAnsi="宋体"/>
                <w:b/>
                <w:color w:val="000000"/>
              </w:rPr>
            </w:pPr>
            <w:r w:rsidRPr="00C91FA4">
              <w:rPr>
                <w:rFonts w:ascii="宋体" w:hAnsi="宋体"/>
                <w:b/>
                <w:color w:val="000000"/>
              </w:rPr>
              <w:lastRenderedPageBreak/>
              <w:t>情况</w:t>
            </w:r>
          </w:p>
        </w:tc>
      </w:tr>
      <w:tr w:rsidR="00D073EB" w:rsidRPr="00245448" w14:paraId="257801B1" w14:textId="77777777" w:rsidTr="001E3ADD">
        <w:trPr>
          <w:jc w:val="center"/>
        </w:trPr>
        <w:tc>
          <w:tcPr>
            <w:tcW w:w="657" w:type="dxa"/>
          </w:tcPr>
          <w:p w14:paraId="06208403" w14:textId="77777777" w:rsidR="00D073EB" w:rsidRPr="00245448" w:rsidRDefault="00D073EB" w:rsidP="001E3ADD">
            <w:pPr>
              <w:rPr>
                <w:rFonts w:ascii="宋体" w:hAnsi="宋体"/>
                <w:color w:val="000000"/>
              </w:rPr>
            </w:pPr>
          </w:p>
        </w:tc>
        <w:tc>
          <w:tcPr>
            <w:tcW w:w="3591" w:type="dxa"/>
          </w:tcPr>
          <w:p w14:paraId="28752AC0" w14:textId="77777777" w:rsidR="00D073EB" w:rsidRDefault="00D073EB" w:rsidP="001E3ADD">
            <w:pPr>
              <w:rPr>
                <w:rFonts w:ascii="宋体" w:hAnsi="宋体"/>
                <w:color w:val="000000"/>
              </w:rPr>
            </w:pPr>
            <w:r w:rsidRPr="00245448">
              <w:rPr>
                <w:rFonts w:ascii="宋体" w:hAnsi="宋体" w:hint="eastAsia"/>
                <w:color w:val="000000"/>
              </w:rPr>
              <w:t>（请</w:t>
            </w:r>
            <w:r w:rsidRPr="00245448">
              <w:rPr>
                <w:rFonts w:ascii="宋体" w:hAnsi="宋体"/>
                <w:color w:val="000000"/>
              </w:rPr>
              <w:t>填写发生变动的职位名称</w:t>
            </w:r>
            <w:r>
              <w:rPr>
                <w:rFonts w:ascii="宋体" w:hAnsi="宋体" w:hint="eastAsia"/>
                <w:color w:val="000000"/>
              </w:rPr>
              <w:t>，</w:t>
            </w:r>
            <w:r>
              <w:rPr>
                <w:rFonts w:ascii="宋体" w:hAnsi="宋体"/>
                <w:color w:val="000000"/>
              </w:rPr>
              <w:t>如有多个职位请用</w:t>
            </w:r>
            <w:r>
              <w:rPr>
                <w:rFonts w:ascii="宋体" w:hAnsi="宋体" w:hint="eastAsia"/>
                <w:color w:val="000000"/>
              </w:rPr>
              <w:t>顿号</w:t>
            </w:r>
            <w:r>
              <w:rPr>
                <w:rFonts w:ascii="宋体" w:hAnsi="宋体"/>
                <w:color w:val="000000"/>
              </w:rPr>
              <w:t>隔开</w:t>
            </w:r>
            <w:r w:rsidRPr="00245448">
              <w:rPr>
                <w:rFonts w:ascii="宋体" w:hAnsi="宋体" w:hint="eastAsia"/>
                <w:color w:val="000000"/>
              </w:rPr>
              <w:t>）</w:t>
            </w:r>
          </w:p>
          <w:p w14:paraId="31F5E26A" w14:textId="77777777" w:rsidR="00D073EB" w:rsidRPr="006A7DCD" w:rsidRDefault="00D073EB" w:rsidP="001E3ADD">
            <w:pPr>
              <w:rPr>
                <w:szCs w:val="21"/>
              </w:rPr>
            </w:pPr>
            <w:r w:rsidRPr="006A7DCD">
              <w:rPr>
                <w:rFonts w:ascii="宋体" w:hAnsi="宋体" w:hint="eastAsia"/>
                <w:color w:val="FF0000"/>
              </w:rPr>
              <w:t>（</w:t>
            </w:r>
            <w:r w:rsidRPr="006A7DCD">
              <w:rPr>
                <w:rFonts w:ascii="宋体" w:cs="宋体" w:hint="eastAsia"/>
                <w:color w:val="FF0000"/>
                <w:kern w:val="0"/>
                <w:szCs w:val="21"/>
                <w:lang w:val="zh-CN"/>
              </w:rPr>
              <w:t>董事</w:t>
            </w:r>
            <w:r w:rsidRPr="006A7DCD">
              <w:rPr>
                <w:rFonts w:ascii="宋体" w:cs="宋体"/>
                <w:color w:val="FF0000"/>
                <w:kern w:val="0"/>
                <w:szCs w:val="21"/>
                <w:lang w:val="zh-CN"/>
              </w:rPr>
              <w:t>/</w:t>
            </w:r>
            <w:r w:rsidRPr="006A7DCD">
              <w:rPr>
                <w:rFonts w:ascii="宋体" w:cs="宋体" w:hint="eastAsia"/>
                <w:color w:val="FF0000"/>
                <w:kern w:val="0"/>
                <w:szCs w:val="21"/>
                <w:lang w:val="zh-CN"/>
              </w:rPr>
              <w:t>独立董事</w:t>
            </w:r>
            <w:r w:rsidRPr="006A7DCD">
              <w:rPr>
                <w:rFonts w:ascii="宋体" w:cs="宋体"/>
                <w:color w:val="FF0000"/>
                <w:kern w:val="0"/>
                <w:szCs w:val="21"/>
                <w:lang w:val="zh-CN"/>
              </w:rPr>
              <w:t>/</w:t>
            </w:r>
            <w:r w:rsidRPr="006A7DCD">
              <w:rPr>
                <w:rFonts w:ascii="宋体" w:cs="宋体" w:hint="eastAsia"/>
                <w:color w:val="FF0000"/>
                <w:kern w:val="0"/>
                <w:szCs w:val="21"/>
                <w:lang w:val="zh-CN"/>
              </w:rPr>
              <w:t>职工代表董事</w:t>
            </w:r>
            <w:r w:rsidRPr="006A7DCD">
              <w:rPr>
                <w:rFonts w:ascii="宋体" w:cs="宋体"/>
                <w:color w:val="FF0000"/>
                <w:kern w:val="0"/>
                <w:szCs w:val="21"/>
                <w:lang w:val="zh-CN"/>
              </w:rPr>
              <w:t>/</w:t>
            </w:r>
            <w:r w:rsidRPr="006A7DCD">
              <w:rPr>
                <w:rFonts w:ascii="宋体" w:cs="宋体" w:hint="eastAsia"/>
                <w:color w:val="FF0000"/>
                <w:kern w:val="0"/>
                <w:szCs w:val="21"/>
                <w:lang w:val="zh-CN"/>
              </w:rPr>
              <w:t>董事长</w:t>
            </w:r>
            <w:r w:rsidRPr="006A7DCD">
              <w:rPr>
                <w:rFonts w:ascii="宋体" w:cs="宋体"/>
                <w:color w:val="FF0000"/>
                <w:kern w:val="0"/>
                <w:szCs w:val="21"/>
                <w:lang w:val="zh-CN"/>
              </w:rPr>
              <w:t>/</w:t>
            </w:r>
            <w:r w:rsidRPr="006A7DCD">
              <w:rPr>
                <w:rFonts w:ascii="宋体" w:cs="宋体" w:hint="eastAsia"/>
                <w:color w:val="FF0000"/>
                <w:kern w:val="0"/>
                <w:szCs w:val="21"/>
                <w:lang w:val="zh-CN"/>
              </w:rPr>
              <w:t>监事</w:t>
            </w:r>
            <w:r w:rsidRPr="006A7DCD">
              <w:rPr>
                <w:rFonts w:ascii="宋体" w:cs="宋体"/>
                <w:color w:val="FF0000"/>
                <w:kern w:val="0"/>
                <w:szCs w:val="21"/>
                <w:lang w:val="zh-CN"/>
              </w:rPr>
              <w:t>/</w:t>
            </w:r>
            <w:r w:rsidRPr="006A7DCD">
              <w:rPr>
                <w:rFonts w:ascii="宋体" w:cs="宋体" w:hint="eastAsia"/>
                <w:color w:val="FF0000"/>
                <w:kern w:val="0"/>
                <w:szCs w:val="21"/>
                <w:lang w:val="zh-CN"/>
              </w:rPr>
              <w:t>职工代表监事</w:t>
            </w:r>
            <w:r w:rsidRPr="006A7DCD">
              <w:rPr>
                <w:rFonts w:ascii="宋体" w:cs="宋体"/>
                <w:color w:val="FF0000"/>
                <w:kern w:val="0"/>
                <w:szCs w:val="21"/>
                <w:lang w:val="zh-CN"/>
              </w:rPr>
              <w:t>/</w:t>
            </w:r>
            <w:r w:rsidRPr="006A7DCD">
              <w:rPr>
                <w:rFonts w:ascii="宋体" w:cs="宋体" w:hint="eastAsia"/>
                <w:color w:val="FF0000"/>
                <w:kern w:val="0"/>
                <w:szCs w:val="21"/>
                <w:lang w:val="zh-CN"/>
              </w:rPr>
              <w:t>监事会主席</w:t>
            </w:r>
            <w:r w:rsidRPr="006A7DCD">
              <w:rPr>
                <w:rFonts w:ascii="宋体" w:cs="宋体"/>
                <w:color w:val="FF0000"/>
                <w:kern w:val="0"/>
                <w:szCs w:val="21"/>
                <w:lang w:val="zh-CN"/>
              </w:rPr>
              <w:t>/</w:t>
            </w:r>
            <w:r w:rsidRPr="006A7DCD">
              <w:rPr>
                <w:rFonts w:ascii="宋体" w:cs="宋体" w:hint="eastAsia"/>
                <w:color w:val="FF0000"/>
                <w:kern w:val="0"/>
                <w:szCs w:val="21"/>
                <w:lang w:val="zh-CN"/>
              </w:rPr>
              <w:t>总经理</w:t>
            </w:r>
            <w:r w:rsidRPr="006A7DCD">
              <w:rPr>
                <w:rFonts w:ascii="宋体" w:cs="宋体"/>
                <w:color w:val="FF0000"/>
                <w:kern w:val="0"/>
                <w:szCs w:val="21"/>
                <w:lang w:val="zh-CN"/>
              </w:rPr>
              <w:t>/</w:t>
            </w:r>
            <w:r w:rsidRPr="006A7DCD">
              <w:rPr>
                <w:rFonts w:ascii="宋体" w:cs="宋体" w:hint="eastAsia"/>
                <w:color w:val="FF0000"/>
                <w:kern w:val="0"/>
                <w:szCs w:val="21"/>
                <w:lang w:val="zh-CN"/>
              </w:rPr>
              <w:t>分管（）的副总经理</w:t>
            </w:r>
            <w:r w:rsidRPr="006A7DCD">
              <w:rPr>
                <w:rFonts w:ascii="宋体" w:cs="宋体"/>
                <w:color w:val="FF0000"/>
                <w:kern w:val="0"/>
                <w:szCs w:val="21"/>
                <w:lang w:val="zh-CN"/>
              </w:rPr>
              <w:t>/</w:t>
            </w:r>
            <w:r w:rsidRPr="006A7DCD">
              <w:rPr>
                <w:rFonts w:ascii="宋体" w:cs="宋体" w:hint="eastAsia"/>
                <w:color w:val="FF0000"/>
                <w:kern w:val="0"/>
                <w:szCs w:val="21"/>
                <w:lang w:val="zh-CN"/>
              </w:rPr>
              <w:t>财务负责人</w:t>
            </w:r>
            <w:r w:rsidRPr="006A7DCD">
              <w:rPr>
                <w:rFonts w:ascii="宋体" w:cs="宋体"/>
                <w:color w:val="FF0000"/>
                <w:kern w:val="0"/>
                <w:szCs w:val="21"/>
                <w:lang w:val="zh-CN"/>
              </w:rPr>
              <w:t>/</w:t>
            </w:r>
            <w:r w:rsidRPr="006A7DCD">
              <w:rPr>
                <w:rFonts w:ascii="宋体" w:cs="宋体" w:hint="eastAsia"/>
                <w:color w:val="FF0000"/>
                <w:kern w:val="0"/>
                <w:szCs w:val="21"/>
                <w:lang w:val="zh-CN"/>
              </w:rPr>
              <w:t>董事会秘书</w:t>
            </w:r>
            <w:r w:rsidRPr="006A7DCD">
              <w:rPr>
                <w:rFonts w:ascii="宋体" w:cs="宋体"/>
                <w:color w:val="FF0000"/>
                <w:kern w:val="0"/>
                <w:szCs w:val="21"/>
                <w:lang w:val="zh-CN"/>
              </w:rPr>
              <w:t>/</w:t>
            </w:r>
            <w:r w:rsidRPr="006A7DCD">
              <w:rPr>
                <w:rFonts w:ascii="宋体" w:cs="宋体" w:hint="eastAsia"/>
                <w:color w:val="FF0000"/>
                <w:kern w:val="0"/>
                <w:szCs w:val="21"/>
                <w:lang w:val="zh-CN"/>
              </w:rPr>
              <w:t>其他职务</w:t>
            </w:r>
            <w:r w:rsidRPr="006A7DCD">
              <w:rPr>
                <w:rFonts w:ascii="宋体" w:hAnsi="宋体" w:hint="eastAsia"/>
                <w:color w:val="FF0000"/>
              </w:rPr>
              <w:t>）</w:t>
            </w:r>
          </w:p>
        </w:tc>
        <w:tc>
          <w:tcPr>
            <w:tcW w:w="850" w:type="dxa"/>
          </w:tcPr>
          <w:p w14:paraId="40FBCE1B" w14:textId="77777777" w:rsidR="00D073EB" w:rsidRDefault="00D073EB" w:rsidP="001E3ADD">
            <w:pPr>
              <w:rPr>
                <w:rFonts w:ascii="宋体" w:hAnsi="宋体"/>
                <w:color w:val="000000"/>
              </w:rPr>
            </w:pPr>
            <w:r w:rsidRPr="00245448">
              <w:rPr>
                <w:rFonts w:ascii="宋体" w:hAnsi="宋体" w:hint="eastAsia"/>
                <w:color w:val="000000"/>
              </w:rPr>
              <w:t>任职/</w:t>
            </w:r>
          </w:p>
          <w:p w14:paraId="171EB43C" w14:textId="77777777" w:rsidR="00D073EB" w:rsidRPr="00245448" w:rsidRDefault="00D073EB" w:rsidP="001E3ADD">
            <w:pPr>
              <w:rPr>
                <w:rFonts w:ascii="宋体" w:hAnsi="宋体"/>
                <w:color w:val="000000"/>
              </w:rPr>
            </w:pPr>
            <w:r w:rsidRPr="00245448">
              <w:rPr>
                <w:rFonts w:ascii="宋体" w:hAnsi="宋体" w:hint="eastAsia"/>
                <w:color w:val="000000"/>
              </w:rPr>
              <w:t>离职</w:t>
            </w:r>
          </w:p>
        </w:tc>
        <w:tc>
          <w:tcPr>
            <w:tcW w:w="851" w:type="dxa"/>
          </w:tcPr>
          <w:p w14:paraId="0FF50DC8" w14:textId="77777777" w:rsidR="00D073EB" w:rsidRPr="00245448" w:rsidRDefault="00D073EB" w:rsidP="001E3ADD">
            <w:pPr>
              <w:rPr>
                <w:rFonts w:ascii="宋体" w:hAnsi="宋体"/>
                <w:color w:val="000000"/>
              </w:rPr>
            </w:pPr>
            <w:r w:rsidRPr="006A7DCD">
              <w:rPr>
                <w:rFonts w:ascii="宋体" w:hAnsi="宋体" w:hint="eastAsia"/>
                <w:color w:val="FF0000"/>
              </w:rPr>
              <w:t>（年</w:t>
            </w:r>
            <w:r w:rsidRPr="006A7DCD">
              <w:rPr>
                <w:rFonts w:ascii="宋体" w:hAnsi="宋体"/>
                <w:color w:val="FF0000"/>
              </w:rPr>
              <w:t>/月/日）</w:t>
            </w:r>
          </w:p>
        </w:tc>
        <w:tc>
          <w:tcPr>
            <w:tcW w:w="1417" w:type="dxa"/>
          </w:tcPr>
          <w:p w14:paraId="471E7D09" w14:textId="77777777" w:rsidR="00D073EB" w:rsidRPr="00245448" w:rsidRDefault="00D073EB" w:rsidP="001E3ADD">
            <w:pPr>
              <w:rPr>
                <w:rFonts w:ascii="宋体" w:hAnsi="宋体"/>
                <w:color w:val="000000"/>
              </w:rPr>
            </w:pPr>
            <w:r w:rsidRPr="006A7DCD">
              <w:rPr>
                <w:rFonts w:ascii="宋体" w:hAnsi="宋体" w:hint="eastAsia"/>
                <w:color w:val="FF0000"/>
              </w:rPr>
              <w:t>【</w:t>
            </w:r>
            <w:r w:rsidRPr="006A7DCD">
              <w:rPr>
                <w:rFonts w:ascii="宋体" w:hAnsi="宋体"/>
                <w:color w:val="FF0000"/>
              </w:rPr>
              <w:t>(阿拉伯)</w:t>
            </w:r>
            <w:r w:rsidRPr="00680AAA">
              <w:rPr>
                <w:rFonts w:ascii="宋体" w:hAnsi="宋体" w:hint="eastAsia"/>
              </w:rPr>
              <w:t>年</w:t>
            </w:r>
            <w:r w:rsidRPr="006A7DCD">
              <w:rPr>
                <w:rFonts w:ascii="宋体" w:hAnsi="宋体" w:hint="eastAsia"/>
                <w:color w:val="FF0000"/>
              </w:rPr>
              <w:t>第</w:t>
            </w:r>
            <w:r w:rsidRPr="006A7DCD">
              <w:rPr>
                <w:rFonts w:ascii="宋体" w:hAnsi="宋体"/>
                <w:color w:val="FF0000"/>
              </w:rPr>
              <w:t>(汉字)</w:t>
            </w:r>
            <w:r w:rsidRPr="006A7DCD">
              <w:rPr>
                <w:rFonts w:ascii="宋体" w:hAnsi="宋体" w:hint="eastAsia"/>
                <w:color w:val="FF0000"/>
              </w:rPr>
              <w:t>次临时</w:t>
            </w:r>
            <w:r w:rsidRPr="006A7DCD">
              <w:rPr>
                <w:rFonts w:ascii="宋体" w:hAnsi="宋体"/>
                <w:color w:val="FF0000"/>
              </w:rPr>
              <w:t>/</w:t>
            </w:r>
            <w:r w:rsidRPr="006A7DCD">
              <w:rPr>
                <w:rFonts w:ascii="宋体" w:hAnsi="宋体" w:hint="eastAsia"/>
                <w:color w:val="FF0000"/>
              </w:rPr>
              <w:t>年度】</w:t>
            </w:r>
            <w:r w:rsidRPr="00237F5F">
              <w:rPr>
                <w:rFonts w:ascii="宋体" w:hAnsi="宋体" w:hint="eastAsia"/>
              </w:rPr>
              <w:t>股东大会</w:t>
            </w:r>
          </w:p>
        </w:tc>
        <w:tc>
          <w:tcPr>
            <w:tcW w:w="930" w:type="dxa"/>
          </w:tcPr>
          <w:p w14:paraId="77AF91C4" w14:textId="77777777" w:rsidR="00D073EB" w:rsidRPr="00245448" w:rsidRDefault="00D073EB" w:rsidP="001E3ADD">
            <w:pPr>
              <w:rPr>
                <w:rFonts w:ascii="宋体" w:hAnsi="宋体"/>
                <w:color w:val="000000"/>
              </w:rPr>
            </w:pPr>
            <w:r w:rsidRPr="000A72A4">
              <w:rPr>
                <w:rFonts w:ascii="宋体" w:hAnsi="宋体"/>
                <w:color w:val="FF0000"/>
              </w:rPr>
              <w:t>审议</w:t>
            </w:r>
            <w:r w:rsidRPr="000A72A4">
              <w:rPr>
                <w:rFonts w:ascii="宋体" w:hAnsi="宋体" w:hint="eastAsia"/>
                <w:color w:val="FF0000"/>
              </w:rPr>
              <w:t>未</w:t>
            </w:r>
            <w:r w:rsidRPr="000A72A4">
              <w:rPr>
                <w:rFonts w:ascii="宋体" w:hAnsi="宋体"/>
                <w:color w:val="FF0000"/>
              </w:rPr>
              <w:t>通过</w:t>
            </w:r>
            <w:r w:rsidRPr="000A72A4">
              <w:rPr>
                <w:rFonts w:ascii="宋体" w:hAnsi="宋体" w:hint="eastAsia"/>
                <w:color w:val="FF0000"/>
              </w:rPr>
              <w:t>/</w:t>
            </w:r>
            <w:r w:rsidRPr="000A72A4">
              <w:rPr>
                <w:rFonts w:ascii="宋体" w:hAnsi="宋体"/>
                <w:color w:val="FF0000"/>
              </w:rPr>
              <w:t>审议通过</w:t>
            </w:r>
          </w:p>
        </w:tc>
      </w:tr>
    </w:tbl>
    <w:p w14:paraId="2FB7BE6A" w14:textId="21F5C647" w:rsidR="00367345" w:rsidRPr="00D80178" w:rsidRDefault="00367345" w:rsidP="00367345">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sidRPr="003E1E67">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r>
        <w:rPr>
          <w:rFonts w:ascii="Times New Roman" w:eastAsia="黑体" w:hAnsi="Times New Roman" w:cs="Times New Roman"/>
          <w:sz w:val="32"/>
          <w:szCs w:val="32"/>
        </w:rPr>
        <w:t>（</w:t>
      </w:r>
      <w:r>
        <w:rPr>
          <w:rFonts w:ascii="Times New Roman" w:eastAsia="黑体" w:hAnsi="Times New Roman" w:cs="Times New Roman" w:hint="eastAsia"/>
          <w:sz w:val="32"/>
          <w:szCs w:val="32"/>
        </w:rPr>
        <w:t>如适用</w:t>
      </w:r>
      <w:r>
        <w:rPr>
          <w:rFonts w:ascii="Times New Roman" w:eastAsia="黑体" w:hAnsi="Times New Roman" w:cs="Times New Roman"/>
          <w:sz w:val="32"/>
          <w:szCs w:val="32"/>
        </w:rPr>
        <w:t>）</w:t>
      </w:r>
    </w:p>
    <w:p w14:paraId="531CF334" w14:textId="352597AD" w:rsidR="00F62A7D" w:rsidRDefault="00F62A7D" w:rsidP="00F62A7D">
      <w:pPr>
        <w:spacing w:line="560" w:lineRule="exact"/>
        <w:ind w:firstLineChars="200" w:firstLine="640"/>
        <w:rPr>
          <w:rFonts w:eastAsia="仿宋"/>
          <w:sz w:val="32"/>
          <w:szCs w:val="32"/>
        </w:rPr>
      </w:pPr>
      <w:r>
        <w:rPr>
          <w:rFonts w:eastAsia="仿宋" w:hint="eastAsia"/>
          <w:sz w:val="32"/>
          <w:szCs w:val="32"/>
        </w:rPr>
        <w:t>是否审议</w:t>
      </w:r>
      <w:r w:rsidR="00084A0D" w:rsidRPr="00734671">
        <w:rPr>
          <w:rFonts w:ascii="Times New Roman" w:eastAsia="仿宋" w:hAnsi="Times New Roman" w:cs="Times New Roman" w:hint="eastAsia"/>
          <w:sz w:val="32"/>
          <w:szCs w:val="32"/>
        </w:rPr>
        <w:t>股票公开发行并在精选层挂牌的</w:t>
      </w:r>
      <w:r>
        <w:rPr>
          <w:rFonts w:eastAsia="仿宋" w:hint="eastAsia"/>
          <w:sz w:val="32"/>
          <w:szCs w:val="32"/>
        </w:rPr>
        <w:t>议案</w:t>
      </w:r>
    </w:p>
    <w:p w14:paraId="18AAF77F" w14:textId="77777777" w:rsidR="00F62A7D" w:rsidRDefault="00F62A7D" w:rsidP="00F62A7D">
      <w:pPr>
        <w:spacing w:line="560" w:lineRule="exact"/>
        <w:ind w:firstLineChars="200" w:firstLine="640"/>
        <w:rPr>
          <w:rFonts w:eastAsia="仿宋"/>
          <w:sz w:val="32"/>
          <w:szCs w:val="32"/>
        </w:rPr>
      </w:pPr>
      <w:r>
        <w:rPr>
          <w:rFonts w:eastAsia="仿宋"/>
          <w:sz w:val="32"/>
          <w:szCs w:val="32"/>
        </w:rPr>
        <w:t>□</w:t>
      </w:r>
      <w:r>
        <w:rPr>
          <w:rFonts w:eastAsia="仿宋" w:hint="eastAsia"/>
          <w:sz w:val="32"/>
          <w:szCs w:val="32"/>
        </w:rPr>
        <w:t>是</w:t>
      </w:r>
      <w:r>
        <w:rPr>
          <w:rFonts w:eastAsia="仿宋"/>
          <w:sz w:val="32"/>
          <w:szCs w:val="32"/>
        </w:rPr>
        <w:t xml:space="preserve">  □</w:t>
      </w:r>
      <w:r>
        <w:rPr>
          <w:rFonts w:eastAsia="仿宋" w:hint="eastAsia"/>
          <w:sz w:val="32"/>
          <w:szCs w:val="32"/>
        </w:rPr>
        <w:t>否</w:t>
      </w:r>
    </w:p>
    <w:p w14:paraId="71E5824C" w14:textId="4F518997" w:rsidR="00F62A7D" w:rsidRDefault="00F62A7D" w:rsidP="00F62A7D">
      <w:pPr>
        <w:spacing w:line="560" w:lineRule="exact"/>
        <w:ind w:firstLineChars="200" w:firstLine="643"/>
        <w:rPr>
          <w:rFonts w:eastAsia="仿宋"/>
          <w:sz w:val="32"/>
          <w:szCs w:val="32"/>
        </w:rPr>
      </w:pPr>
      <w:r>
        <w:rPr>
          <w:rFonts w:eastAsia="仿宋" w:hint="eastAsia"/>
          <w:b/>
          <w:color w:val="000000" w:themeColor="text1"/>
          <w:sz w:val="32"/>
          <w:szCs w:val="32"/>
        </w:rPr>
        <w:t>发行申请未通过的风险：</w:t>
      </w:r>
      <w:r>
        <w:rPr>
          <w:rFonts w:eastAsia="仿宋" w:hint="eastAsia"/>
          <w:sz w:val="32"/>
          <w:szCs w:val="32"/>
        </w:rPr>
        <w:t>公司</w:t>
      </w:r>
      <w:r w:rsidR="00B868B1">
        <w:rPr>
          <w:rFonts w:eastAsia="仿宋" w:hint="eastAsia"/>
          <w:sz w:val="32"/>
          <w:szCs w:val="32"/>
        </w:rPr>
        <w:t>股票</w:t>
      </w:r>
      <w:r>
        <w:rPr>
          <w:rFonts w:eastAsia="仿宋" w:hint="eastAsia"/>
          <w:sz w:val="32"/>
          <w:szCs w:val="32"/>
        </w:rPr>
        <w:t>公开发行</w:t>
      </w:r>
      <w:r w:rsidR="00B868B1">
        <w:rPr>
          <w:rFonts w:eastAsia="仿宋" w:hint="eastAsia"/>
          <w:sz w:val="32"/>
          <w:szCs w:val="32"/>
        </w:rPr>
        <w:t>并</w:t>
      </w:r>
      <w:r w:rsidR="00B868B1">
        <w:rPr>
          <w:rFonts w:eastAsia="仿宋"/>
          <w:sz w:val="32"/>
          <w:szCs w:val="32"/>
        </w:rPr>
        <w:t>在</w:t>
      </w:r>
      <w:r w:rsidR="00B868B1">
        <w:rPr>
          <w:rFonts w:eastAsia="仿宋" w:hint="eastAsia"/>
          <w:sz w:val="32"/>
          <w:szCs w:val="32"/>
        </w:rPr>
        <w:t>精选层</w:t>
      </w:r>
      <w:r w:rsidR="00B868B1">
        <w:rPr>
          <w:rFonts w:eastAsia="仿宋"/>
          <w:sz w:val="32"/>
          <w:szCs w:val="32"/>
        </w:rPr>
        <w:t>挂牌的</w:t>
      </w:r>
      <w:r>
        <w:rPr>
          <w:rFonts w:eastAsia="仿宋" w:hint="eastAsia"/>
          <w:sz w:val="32"/>
          <w:szCs w:val="32"/>
        </w:rPr>
        <w:t>申请存在无法通过全国股转公司自律审查或中国证监会核准的风险，公司存在因公开发行失败而无法进入精选层的风险。</w:t>
      </w:r>
    </w:p>
    <w:p w14:paraId="0CC4A289" w14:textId="247FAF02" w:rsidR="00F62A7D" w:rsidRDefault="00F62A7D" w:rsidP="00F62A7D">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w:t>
      </w:r>
      <w:r w:rsidR="008A6583">
        <w:rPr>
          <w:rFonts w:ascii="Times New Roman" w:eastAsia="仿宋" w:hAnsi="Times New Roman" w:cs="Times New Roman" w:hint="eastAsia"/>
          <w:b/>
          <w:color w:val="000000" w:themeColor="text1"/>
          <w:sz w:val="32"/>
          <w:szCs w:val="32"/>
        </w:rPr>
        <w:t>进入</w:t>
      </w:r>
      <w:r>
        <w:rPr>
          <w:rFonts w:ascii="Times New Roman" w:eastAsia="仿宋" w:hAnsi="Times New Roman" w:cs="Times New Roman" w:hint="eastAsia"/>
          <w:b/>
          <w:color w:val="000000" w:themeColor="text1"/>
          <w:sz w:val="32"/>
          <w:szCs w:val="32"/>
        </w:rPr>
        <w:t>精选层</w:t>
      </w:r>
      <w:r w:rsidR="008A6583">
        <w:rPr>
          <w:rFonts w:ascii="Times New Roman" w:eastAsia="仿宋" w:hAnsi="Times New Roman" w:cs="Times New Roman" w:hint="eastAsia"/>
          <w:b/>
          <w:color w:val="000000" w:themeColor="text1"/>
          <w:sz w:val="32"/>
          <w:szCs w:val="32"/>
        </w:rPr>
        <w:t>的</w:t>
      </w:r>
      <w:r>
        <w:rPr>
          <w:rFonts w:ascii="Times New Roman" w:eastAsia="仿宋" w:hAnsi="Times New Roman" w:cs="Times New Roman" w:hint="eastAsia"/>
          <w:b/>
          <w:color w:val="000000" w:themeColor="text1"/>
          <w:sz w:val="32"/>
          <w:szCs w:val="32"/>
        </w:rPr>
        <w:t>条件的风险：</w:t>
      </w:r>
      <w:r>
        <w:rPr>
          <w:rFonts w:ascii="Times New Roman" w:eastAsia="仿宋" w:hAnsi="Times New Roman" w:cs="Times New Roman" w:hint="eastAsia"/>
          <w:kern w:val="0"/>
          <w:sz w:val="32"/>
          <w:szCs w:val="32"/>
        </w:rPr>
        <w:t>公司尚未披露</w:t>
      </w:r>
      <w:bookmarkStart w:id="3" w:name="_GoBack"/>
      <w:r>
        <w:rPr>
          <w:rFonts w:ascii="Times New Roman" w:eastAsia="仿宋" w:hAnsi="Times New Roman" w:cs="Times New Roman" w:hint="eastAsia"/>
          <w:kern w:val="0"/>
          <w:sz w:val="32"/>
          <w:szCs w:val="32"/>
        </w:rPr>
        <w:t>最近</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年</w:t>
      </w:r>
      <w:bookmarkEnd w:id="3"/>
      <w:r>
        <w:rPr>
          <w:rFonts w:ascii="Times New Roman" w:eastAsia="仿宋" w:hAnsi="Times New Roman" w:cs="Times New Roman" w:hint="eastAsia"/>
          <w:kern w:val="0"/>
          <w:sz w:val="32"/>
          <w:szCs w:val="32"/>
        </w:rPr>
        <w:t>年度报告，最近</w:t>
      </w:r>
      <w:r w:rsidR="009731E8">
        <w:rPr>
          <w:rFonts w:ascii="Times New Roman" w:eastAsia="仿宋" w:hAnsi="Times New Roman" w:cs="Times New Roman"/>
          <w:kern w:val="0"/>
          <w:sz w:val="32"/>
          <w:szCs w:val="32"/>
        </w:rPr>
        <w:t>2</w:t>
      </w:r>
      <w:r>
        <w:rPr>
          <w:rFonts w:ascii="Times New Roman" w:eastAsia="仿宋" w:hAnsi="Times New Roman" w:cs="Times New Roman" w:hint="eastAsia"/>
          <w:kern w:val="0"/>
          <w:sz w:val="32"/>
          <w:szCs w:val="32"/>
        </w:rPr>
        <w:t>年</w:t>
      </w:r>
      <w:r w:rsidR="009731E8">
        <w:rPr>
          <w:rFonts w:ascii="Times New Roman" w:eastAsia="仿宋" w:hAnsi="Times New Roman" w:cs="Times New Roman" w:hint="eastAsia"/>
          <w:kern w:val="0"/>
          <w:sz w:val="32"/>
          <w:szCs w:val="32"/>
        </w:rPr>
        <w:t>的</w:t>
      </w:r>
      <w:r>
        <w:rPr>
          <w:rFonts w:ascii="Times New Roman" w:eastAsia="仿宋" w:hAnsi="Times New Roman" w:cs="Times New Roman" w:hint="eastAsia"/>
          <w:kern w:val="0"/>
          <w:sz w:val="32"/>
          <w:szCs w:val="32"/>
        </w:rPr>
        <w:t>财务数据可能存在不满足</w:t>
      </w:r>
      <w:r w:rsidR="008A6583">
        <w:rPr>
          <w:rFonts w:ascii="Times New Roman" w:eastAsia="仿宋" w:hAnsi="Times New Roman" w:cs="Times New Roman" w:hint="eastAsia"/>
          <w:kern w:val="0"/>
          <w:sz w:val="32"/>
          <w:szCs w:val="32"/>
        </w:rPr>
        <w:t>股票</w:t>
      </w:r>
      <w:r>
        <w:rPr>
          <w:rFonts w:ascii="Times New Roman" w:eastAsia="仿宋" w:hAnsi="Times New Roman" w:cs="Times New Roman" w:hint="eastAsia"/>
          <w:kern w:val="0"/>
          <w:sz w:val="32"/>
          <w:szCs w:val="32"/>
        </w:rPr>
        <w:t>公开发行并进入精选层条件的风险。</w:t>
      </w:r>
      <w:r>
        <w:rPr>
          <w:rFonts w:ascii="Times New Roman" w:eastAsia="仿宋" w:hAnsi="Times New Roman" w:cs="Times New Roman" w:hint="eastAsia"/>
          <w:color w:val="000000" w:themeColor="text1"/>
          <w:kern w:val="0"/>
          <w:sz w:val="32"/>
          <w:szCs w:val="32"/>
        </w:rPr>
        <w:t>（如适用）（</w:t>
      </w:r>
      <w:r>
        <w:rPr>
          <w:rFonts w:ascii="Times New Roman" w:eastAsia="仿宋" w:hAnsi="Times New Roman" w:cs="Times New Roman" w:hint="eastAsia"/>
          <w:color w:val="FF0000"/>
          <w:kern w:val="0"/>
          <w:sz w:val="32"/>
          <w:szCs w:val="32"/>
        </w:rPr>
        <w:t>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年财务情况说明：公司首次披露筹备</w:t>
      </w:r>
      <w:r w:rsidR="008A6583">
        <w:rPr>
          <w:rFonts w:ascii="Times New Roman" w:eastAsia="仿宋" w:hAnsi="Times New Roman" w:cs="Times New Roman" w:hint="eastAsia"/>
          <w:color w:val="FF0000"/>
          <w:sz w:val="32"/>
          <w:szCs w:val="32"/>
        </w:rPr>
        <w:t>股票公开发行并在精选层挂牌相关公告</w:t>
      </w:r>
      <w:r>
        <w:rPr>
          <w:rFonts w:ascii="Times New Roman" w:eastAsia="仿宋" w:hAnsi="Times New Roman" w:cs="Times New Roman" w:hint="eastAsia"/>
          <w:color w:val="FF0000"/>
          <w:sz w:val="32"/>
          <w:szCs w:val="32"/>
        </w:rPr>
        <w:t>时，应结合公司已披露的最近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年财务数据，对照《全国中小企业股份转让系统分层管理办法》（以下简称《分层管理办法》）第十五条的规定，说明是否符合</w:t>
      </w:r>
      <w:r w:rsidR="008A6583">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8A6583">
        <w:rPr>
          <w:rFonts w:ascii="Times New Roman" w:eastAsia="仿宋" w:hAnsi="Times New Roman" w:cs="Times New Roman" w:hint="eastAsia"/>
          <w:color w:val="FF0000"/>
          <w:sz w:val="32"/>
          <w:szCs w:val="32"/>
        </w:rPr>
        <w:t>的</w:t>
      </w:r>
      <w:r w:rsidR="008A6583">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条件。符合</w:t>
      </w:r>
      <w:r w:rsidR="008A6583">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8A6583">
        <w:rPr>
          <w:rFonts w:ascii="Times New Roman" w:eastAsia="仿宋" w:hAnsi="Times New Roman" w:cs="Times New Roman" w:hint="eastAsia"/>
          <w:color w:val="FF0000"/>
          <w:sz w:val="32"/>
          <w:szCs w:val="32"/>
        </w:rPr>
        <w:t>的财务</w:t>
      </w:r>
      <w:r>
        <w:rPr>
          <w:rFonts w:ascii="Times New Roman" w:eastAsia="仿宋" w:hAnsi="Times New Roman" w:cs="Times New Roman" w:hint="eastAsia"/>
          <w:color w:val="FF0000"/>
          <w:sz w:val="32"/>
          <w:szCs w:val="32"/>
        </w:rPr>
        <w:t>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hint="eastAsia"/>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hint="eastAsia"/>
          <w:color w:val="FF0000"/>
          <w:sz w:val="32"/>
          <w:szCs w:val="32"/>
        </w:rPr>
        <w:t>；不符合</w:t>
      </w:r>
      <w:r w:rsidR="008A6583">
        <w:rPr>
          <w:rFonts w:ascii="Times New Roman" w:eastAsia="仿宋" w:hAnsi="Times New Roman" w:cs="Times New Roman" w:hint="eastAsia"/>
          <w:color w:val="FF0000"/>
          <w:sz w:val="32"/>
          <w:szCs w:val="32"/>
        </w:rPr>
        <w:t>进入</w:t>
      </w:r>
      <w:r>
        <w:rPr>
          <w:rFonts w:ascii="Times New Roman" w:eastAsia="仿宋" w:hAnsi="Times New Roman" w:cs="Times New Roman" w:hint="eastAsia"/>
          <w:color w:val="FF0000"/>
          <w:sz w:val="32"/>
          <w:szCs w:val="32"/>
        </w:rPr>
        <w:t>精选层</w:t>
      </w:r>
      <w:r w:rsidR="008A6583">
        <w:rPr>
          <w:rFonts w:ascii="Times New Roman" w:eastAsia="仿宋" w:hAnsi="Times New Roman" w:cs="Times New Roman" w:hint="eastAsia"/>
          <w:color w:val="FF0000"/>
          <w:sz w:val="32"/>
          <w:szCs w:val="32"/>
        </w:rPr>
        <w:t>的</w:t>
      </w:r>
      <w:r w:rsidR="008A6583">
        <w:rPr>
          <w:rFonts w:ascii="Times New Roman" w:eastAsia="仿宋" w:hAnsi="Times New Roman" w:cs="Times New Roman"/>
          <w:color w:val="FF0000"/>
          <w:sz w:val="32"/>
          <w:szCs w:val="32"/>
        </w:rPr>
        <w:t>财务</w:t>
      </w:r>
      <w:r>
        <w:rPr>
          <w:rFonts w:ascii="Times New Roman" w:eastAsia="仿宋" w:hAnsi="Times New Roman" w:cs="Times New Roman" w:hint="eastAsia"/>
          <w:color w:val="FF0000"/>
          <w:sz w:val="32"/>
          <w:szCs w:val="32"/>
        </w:rPr>
        <w:t>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年财务数据</w:t>
      </w:r>
      <w:r>
        <w:rPr>
          <w:rFonts w:ascii="Times New Roman" w:eastAsia="仿宋" w:hAnsi="Times New Roman" w:cs="Times New Roman" w:hint="eastAsia"/>
          <w:color w:val="000000" w:themeColor="text1"/>
          <w:sz w:val="32"/>
          <w:szCs w:val="32"/>
        </w:rPr>
        <w:t>），尚不符合《分层管理办法》第十五条第二款第一项规定的</w:t>
      </w:r>
      <w:r w:rsidR="008A6583">
        <w:rPr>
          <w:rFonts w:ascii="Times New Roman" w:eastAsia="仿宋" w:hAnsi="Times New Roman" w:cs="Times New Roman" w:hint="eastAsia"/>
          <w:color w:val="000000" w:themeColor="text1"/>
          <w:sz w:val="32"/>
          <w:szCs w:val="32"/>
        </w:rPr>
        <w:t>进</w:t>
      </w:r>
      <w:r w:rsidR="008A6583">
        <w:rPr>
          <w:rFonts w:ascii="Times New Roman" w:eastAsia="仿宋" w:hAnsi="Times New Roman" w:cs="Times New Roman" w:hint="eastAsia"/>
          <w:color w:val="000000" w:themeColor="text1"/>
          <w:sz w:val="32"/>
          <w:szCs w:val="32"/>
        </w:rPr>
        <w:lastRenderedPageBreak/>
        <w:t>入</w:t>
      </w:r>
      <w:r>
        <w:rPr>
          <w:rFonts w:ascii="Times New Roman" w:eastAsia="仿宋" w:hAnsi="Times New Roman" w:cs="Times New Roman" w:hint="eastAsia"/>
          <w:color w:val="000000" w:themeColor="text1"/>
          <w:sz w:val="32"/>
          <w:szCs w:val="32"/>
        </w:rPr>
        <w:t>精选层</w:t>
      </w:r>
      <w:r w:rsidR="008A6583">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条件，请投资者关注风险。</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符合《分层管理办法》第十五条第二款第</w:t>
      </w:r>
      <w:r>
        <w:rPr>
          <w:rFonts w:ascii="Times New Roman" w:eastAsia="仿宋" w:hAnsi="Times New Roman" w:cs="Times New Roman"/>
          <w:color w:val="000000" w:themeColor="text1"/>
          <w:sz w:val="32"/>
          <w:szCs w:val="32"/>
        </w:rPr>
        <w:t>X</w:t>
      </w:r>
      <w:r>
        <w:rPr>
          <w:rFonts w:ascii="Times New Roman" w:eastAsia="仿宋" w:hAnsi="Times New Roman" w:cs="Times New Roman" w:hint="eastAsia"/>
          <w:color w:val="000000" w:themeColor="text1"/>
          <w:sz w:val="32"/>
          <w:szCs w:val="32"/>
        </w:rPr>
        <w:t>项规定的</w:t>
      </w:r>
      <w:r w:rsidR="008A6583">
        <w:rPr>
          <w:rFonts w:ascii="Times New Roman" w:eastAsia="仿宋" w:hAnsi="Times New Roman" w:cs="Times New Roman" w:hint="eastAsia"/>
          <w:color w:val="000000" w:themeColor="text1"/>
          <w:sz w:val="32"/>
          <w:szCs w:val="32"/>
        </w:rPr>
        <w:t>进入</w:t>
      </w:r>
      <w:r>
        <w:rPr>
          <w:rFonts w:ascii="Times New Roman" w:eastAsia="仿宋" w:hAnsi="Times New Roman" w:cs="Times New Roman" w:hint="eastAsia"/>
          <w:color w:val="000000" w:themeColor="text1"/>
          <w:sz w:val="32"/>
          <w:szCs w:val="32"/>
        </w:rPr>
        <w:t>精选层</w:t>
      </w:r>
      <w:r w:rsidR="008A6583">
        <w:rPr>
          <w:rFonts w:ascii="Times New Roman" w:eastAsia="仿宋" w:hAnsi="Times New Roman" w:cs="Times New Roman" w:hint="eastAsia"/>
          <w:color w:val="000000" w:themeColor="text1"/>
          <w:sz w:val="32"/>
          <w:szCs w:val="32"/>
        </w:rPr>
        <w:t>的</w:t>
      </w:r>
      <w:r>
        <w:rPr>
          <w:rFonts w:ascii="Times New Roman" w:eastAsia="仿宋" w:hAnsi="Times New Roman" w:cs="Times New Roman" w:hint="eastAsia"/>
          <w:color w:val="000000" w:themeColor="text1"/>
          <w:sz w:val="32"/>
          <w:szCs w:val="32"/>
        </w:rPr>
        <w:t>条件。</w:t>
      </w:r>
    </w:p>
    <w:p w14:paraId="6E9C1E3C" w14:textId="77777777" w:rsidR="00F62A7D" w:rsidRDefault="00F62A7D" w:rsidP="00F62A7D">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存在负面清单情形的风险：</w:t>
      </w:r>
      <w:r>
        <w:rPr>
          <w:rFonts w:ascii="Times New Roman" w:eastAsia="仿宋" w:hAnsi="Times New Roman" w:cs="Times New Roman" w:hint="eastAsia"/>
          <w:color w:val="000000" w:themeColor="text1"/>
          <w:sz w:val="32"/>
          <w:szCs w:val="32"/>
        </w:rPr>
        <w:t>挂牌公司不存在《分层管理办法》第十七条规定的不得进入精选层情形。</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挂牌公司存在《分层管理办法》第十七条规定的不得进入精选层情形，且尚未消除，（</w:t>
      </w:r>
      <w:r>
        <w:rPr>
          <w:rFonts w:ascii="Times New Roman" w:eastAsia="仿宋" w:hAnsi="Times New Roman" w:cs="Times New Roman" w:hint="eastAsia"/>
          <w:color w:val="FF0000"/>
          <w:sz w:val="32"/>
          <w:szCs w:val="32"/>
        </w:rPr>
        <w:t>公司应就相关情形对申报公开发行并进入精选层的影响进行专门说明</w:t>
      </w:r>
      <w:r>
        <w:rPr>
          <w:rFonts w:ascii="Times New Roman" w:eastAsia="仿宋" w:hAnsi="Times New Roman" w:cs="Times New Roman" w:hint="eastAsia"/>
          <w:color w:val="000000" w:themeColor="text1"/>
          <w:sz w:val="32"/>
          <w:szCs w:val="32"/>
        </w:rPr>
        <w:t>）请投资者关注风险。</w:t>
      </w:r>
    </w:p>
    <w:p w14:paraId="7640D409" w14:textId="77777777" w:rsidR="00F62A7D" w:rsidRDefault="00F62A7D" w:rsidP="00F62A7D">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不符合申报条件的风险：</w:t>
      </w:r>
      <w:r>
        <w:rPr>
          <w:rFonts w:ascii="Times New Roman" w:eastAsia="仿宋" w:hAnsi="Times New Roman" w:cs="Times New Roman" w:hint="eastAsia"/>
          <w:color w:val="000000" w:themeColor="text1"/>
          <w:sz w:val="32"/>
          <w:szCs w:val="32"/>
        </w:rPr>
        <w:t>公司目前为基础层挂牌公司，须进入创新层后方可申报公开发行并进入精选层，公司存在因未能进入创新层而无法申报的风险。（如适用）公司目前挂牌尚不满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hint="eastAsia"/>
          <w:color w:val="000000" w:themeColor="text1"/>
          <w:sz w:val="32"/>
          <w:szCs w:val="32"/>
        </w:rPr>
        <w:t>个月后，方可申报公开发行并进入精选层，请投资者关注风险。（如适用）</w:t>
      </w:r>
      <w:r>
        <w:rPr>
          <w:rFonts w:ascii="Times New Roman" w:eastAsia="仿宋" w:hAnsi="Times New Roman" w:cs="Times New Roman"/>
          <w:color w:val="000000" w:themeColor="text1"/>
          <w:sz w:val="32"/>
          <w:szCs w:val="32"/>
        </w:rPr>
        <w:t xml:space="preserve"> </w:t>
      </w:r>
    </w:p>
    <w:p w14:paraId="131E2CAB" w14:textId="6CC44903" w:rsidR="000B037F" w:rsidRPr="00EF7C67" w:rsidRDefault="00F62A7D" w:rsidP="00EF7C67">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其他风险事项：</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其他风险事项说明</w:t>
      </w:r>
      <w:r>
        <w:rPr>
          <w:rFonts w:ascii="Times New Roman" w:eastAsia="仿宋" w:hAnsi="Times New Roman" w:cs="Times New Roman" w:hint="eastAsia"/>
          <w:color w:val="000000" w:themeColor="text1"/>
          <w:sz w:val="32"/>
          <w:szCs w:val="32"/>
        </w:rPr>
        <w:t>）。（如适用）</w:t>
      </w:r>
    </w:p>
    <w:p w14:paraId="1C2C71AB" w14:textId="77777777" w:rsidR="00D073EB" w:rsidRPr="003E1E67" w:rsidRDefault="00A779D0" w:rsidP="00D073E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D073EB" w:rsidRPr="003E1E67">
        <w:rPr>
          <w:rFonts w:ascii="Times New Roman" w:eastAsia="黑体" w:hAnsi="Times New Roman" w:cs="Times New Roman"/>
          <w:sz w:val="32"/>
          <w:szCs w:val="32"/>
        </w:rPr>
        <w:t>、备查文件目录</w:t>
      </w:r>
    </w:p>
    <w:p w14:paraId="70116850" w14:textId="77777777" w:rsidR="00D073EB" w:rsidRPr="003E1E67" w:rsidRDefault="00D073EB" w:rsidP="00D073EB">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（一）经与会董事和记录人签字确认的股东大会决议；</w:t>
      </w:r>
    </w:p>
    <w:p w14:paraId="66DBB1EE" w14:textId="77777777" w:rsidR="00D073EB" w:rsidRPr="003E1E67" w:rsidRDefault="00D073EB" w:rsidP="00D073EB">
      <w:pPr>
        <w:spacing w:line="560" w:lineRule="exact"/>
        <w:ind w:firstLineChars="200" w:firstLine="640"/>
        <w:rPr>
          <w:rFonts w:ascii="Times New Roman" w:eastAsia="仿宋" w:hAnsi="Times New Roman" w:cs="Times New Roman"/>
          <w:color w:val="000000"/>
          <w:sz w:val="32"/>
          <w:szCs w:val="32"/>
        </w:rPr>
      </w:pPr>
      <w:r w:rsidRPr="00C034A8">
        <w:rPr>
          <w:rFonts w:ascii="Times New Roman" w:eastAsia="仿宋" w:hAnsi="Times New Roman" w:cs="Times New Roman"/>
          <w:sz w:val="32"/>
          <w:szCs w:val="32"/>
        </w:rPr>
        <w:t>（二）法律意见书</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w:t>
      </w:r>
    </w:p>
    <w:p w14:paraId="1545F4D2" w14:textId="77777777" w:rsidR="00D073EB" w:rsidRPr="003E1E67" w:rsidRDefault="00D073EB" w:rsidP="00D073EB">
      <w:pPr>
        <w:spacing w:line="560" w:lineRule="exact"/>
        <w:ind w:firstLineChars="200" w:firstLine="640"/>
        <w:rPr>
          <w:rFonts w:ascii="Times New Roman" w:eastAsia="仿宋" w:hAnsi="Times New Roman" w:cs="Times New Roman"/>
          <w:color w:val="000000"/>
          <w:sz w:val="32"/>
          <w:szCs w:val="32"/>
        </w:rPr>
      </w:pPr>
      <w:r w:rsidRPr="00C034A8">
        <w:rPr>
          <w:rFonts w:ascii="Times New Roman" w:eastAsia="仿宋" w:hAnsi="Times New Roman" w:cs="Times New Roman"/>
          <w:sz w:val="32"/>
          <w:szCs w:val="32"/>
        </w:rPr>
        <w:t>（三）其他</w:t>
      </w:r>
      <w:r>
        <w:rPr>
          <w:rFonts w:ascii="Times New Roman" w:eastAsia="仿宋" w:hAnsi="Times New Roman" w:cs="Times New Roman" w:hint="eastAsia"/>
          <w:sz w:val="32"/>
          <w:szCs w:val="32"/>
        </w:rPr>
        <w:t>所需</w:t>
      </w:r>
      <w:r w:rsidRPr="00C034A8">
        <w:rPr>
          <w:rFonts w:ascii="Times New Roman" w:eastAsia="仿宋" w:hAnsi="Times New Roman" w:cs="Times New Roman"/>
          <w:sz w:val="32"/>
          <w:szCs w:val="32"/>
        </w:rPr>
        <w:t>文件</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w:t>
      </w:r>
    </w:p>
    <w:p w14:paraId="37CDCB58" w14:textId="77777777" w:rsidR="00D073EB" w:rsidRDefault="00D073EB" w:rsidP="00D073EB">
      <w:pPr>
        <w:rPr>
          <w:rFonts w:ascii="Times New Roman" w:eastAsia="仿宋" w:hAnsi="Times New Roman" w:cs="Times New Roman"/>
          <w:color w:val="000000"/>
          <w:sz w:val="32"/>
          <w:szCs w:val="32"/>
        </w:rPr>
      </w:pPr>
    </w:p>
    <w:p w14:paraId="6CFECB81" w14:textId="77777777" w:rsidR="00D073EB" w:rsidRDefault="00D073EB" w:rsidP="00D073EB">
      <w:pPr>
        <w:jc w:val="center"/>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14:paraId="05D1FA38" w14:textId="77777777" w:rsidR="00D073EB" w:rsidRPr="00D073EB" w:rsidRDefault="00D073EB" w:rsidP="00D073EB">
      <w:pPr>
        <w:jc w:val="center"/>
      </w:pPr>
      <w:r w:rsidRPr="003E1E67">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r>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000000"/>
          <w:sz w:val="32"/>
          <w:szCs w:val="32"/>
        </w:rPr>
        <w:t xml:space="preserve">               </w:t>
      </w:r>
    </w:p>
    <w:p w14:paraId="6378EE9D" w14:textId="77777777" w:rsidR="00D073EB" w:rsidRPr="00D073EB" w:rsidRDefault="00D073EB">
      <w:pPr>
        <w:jc w:val="center"/>
      </w:pPr>
    </w:p>
    <w:sectPr w:rsidR="00D073EB" w:rsidRPr="00D07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234D3" w14:textId="77777777" w:rsidR="006264AD" w:rsidRDefault="006264AD" w:rsidP="00002639">
      <w:r>
        <w:separator/>
      </w:r>
    </w:p>
  </w:endnote>
  <w:endnote w:type="continuationSeparator" w:id="0">
    <w:p w14:paraId="01B3FE2C" w14:textId="77777777" w:rsidR="006264AD" w:rsidRDefault="006264AD" w:rsidP="000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3A8E" w14:textId="77777777" w:rsidR="006264AD" w:rsidRDefault="006264AD" w:rsidP="00002639">
      <w:r>
        <w:separator/>
      </w:r>
    </w:p>
  </w:footnote>
  <w:footnote w:type="continuationSeparator" w:id="0">
    <w:p w14:paraId="6BB20B70" w14:textId="77777777" w:rsidR="006264AD" w:rsidRDefault="006264AD" w:rsidP="0000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449CE"/>
    <w:multiLevelType w:val="hybridMultilevel"/>
    <w:tmpl w:val="FA820CF4"/>
    <w:lvl w:ilvl="0" w:tplc="5924237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A14ECB"/>
    <w:multiLevelType w:val="hybridMultilevel"/>
    <w:tmpl w:val="09B84EC6"/>
    <w:lvl w:ilvl="0" w:tplc="E5C2FC6A">
      <w:start w:val="3"/>
      <w:numFmt w:val="japaneseCounting"/>
      <w:lvlText w:val="%1、"/>
      <w:lvlJc w:val="left"/>
      <w:pPr>
        <w:ind w:left="1558" w:hanging="720"/>
      </w:pPr>
    </w:lvl>
    <w:lvl w:ilvl="1" w:tplc="04090019">
      <w:start w:val="1"/>
      <w:numFmt w:val="lowerLetter"/>
      <w:lvlText w:val="%2)"/>
      <w:lvlJc w:val="left"/>
      <w:pPr>
        <w:ind w:left="1678" w:hanging="420"/>
      </w:pPr>
    </w:lvl>
    <w:lvl w:ilvl="2" w:tplc="0409001B">
      <w:start w:val="1"/>
      <w:numFmt w:val="lowerRoman"/>
      <w:lvlText w:val="%3."/>
      <w:lvlJc w:val="right"/>
      <w:pPr>
        <w:ind w:left="2098" w:hanging="420"/>
      </w:pPr>
    </w:lvl>
    <w:lvl w:ilvl="3" w:tplc="0409000F">
      <w:start w:val="1"/>
      <w:numFmt w:val="decimal"/>
      <w:lvlText w:val="%4."/>
      <w:lvlJc w:val="left"/>
      <w:pPr>
        <w:ind w:left="2518" w:hanging="420"/>
      </w:pPr>
    </w:lvl>
    <w:lvl w:ilvl="4" w:tplc="04090019">
      <w:start w:val="1"/>
      <w:numFmt w:val="lowerLetter"/>
      <w:lvlText w:val="%5)"/>
      <w:lvlJc w:val="left"/>
      <w:pPr>
        <w:ind w:left="2938" w:hanging="420"/>
      </w:pPr>
    </w:lvl>
    <w:lvl w:ilvl="5" w:tplc="0409001B">
      <w:start w:val="1"/>
      <w:numFmt w:val="lowerRoman"/>
      <w:lvlText w:val="%6."/>
      <w:lvlJc w:val="right"/>
      <w:pPr>
        <w:ind w:left="3358" w:hanging="420"/>
      </w:pPr>
    </w:lvl>
    <w:lvl w:ilvl="6" w:tplc="0409000F">
      <w:start w:val="1"/>
      <w:numFmt w:val="decimal"/>
      <w:lvlText w:val="%7."/>
      <w:lvlJc w:val="left"/>
      <w:pPr>
        <w:ind w:left="3778" w:hanging="420"/>
      </w:pPr>
    </w:lvl>
    <w:lvl w:ilvl="7" w:tplc="04090019">
      <w:start w:val="1"/>
      <w:numFmt w:val="lowerLetter"/>
      <w:lvlText w:val="%8)"/>
      <w:lvlJc w:val="left"/>
      <w:pPr>
        <w:ind w:left="4198" w:hanging="420"/>
      </w:pPr>
    </w:lvl>
    <w:lvl w:ilvl="8" w:tplc="0409001B">
      <w:start w:val="1"/>
      <w:numFmt w:val="lowerRoman"/>
      <w:lvlText w:val="%9."/>
      <w:lvlJc w:val="right"/>
      <w:pPr>
        <w:ind w:left="4618" w:hanging="420"/>
      </w:pPr>
    </w:lvl>
  </w:abstractNum>
  <w:abstractNum w:abstractNumId="2">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3"/>
  </w:num>
  <w:num w:numId="2">
    <w:abstractNumId w:val="2"/>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59"/>
    <w:rsid w:val="00002639"/>
    <w:rsid w:val="000204E3"/>
    <w:rsid w:val="00084A0D"/>
    <w:rsid w:val="000B037F"/>
    <w:rsid w:val="000D3747"/>
    <w:rsid w:val="00175429"/>
    <w:rsid w:val="00254DA4"/>
    <w:rsid w:val="00270F59"/>
    <w:rsid w:val="00293ED1"/>
    <w:rsid w:val="002E0D25"/>
    <w:rsid w:val="00367345"/>
    <w:rsid w:val="0036737A"/>
    <w:rsid w:val="003927B2"/>
    <w:rsid w:val="003E3312"/>
    <w:rsid w:val="0041216C"/>
    <w:rsid w:val="00441952"/>
    <w:rsid w:val="0047177D"/>
    <w:rsid w:val="004D76DB"/>
    <w:rsid w:val="00553E62"/>
    <w:rsid w:val="00621FF1"/>
    <w:rsid w:val="006264AD"/>
    <w:rsid w:val="006323F8"/>
    <w:rsid w:val="00633A82"/>
    <w:rsid w:val="0066745A"/>
    <w:rsid w:val="006810CD"/>
    <w:rsid w:val="006B231F"/>
    <w:rsid w:val="007E4910"/>
    <w:rsid w:val="00865718"/>
    <w:rsid w:val="00876722"/>
    <w:rsid w:val="008A6583"/>
    <w:rsid w:val="008E0719"/>
    <w:rsid w:val="008F5C42"/>
    <w:rsid w:val="008F7310"/>
    <w:rsid w:val="009624D7"/>
    <w:rsid w:val="009731E8"/>
    <w:rsid w:val="00A65280"/>
    <w:rsid w:val="00A779D0"/>
    <w:rsid w:val="00AB792D"/>
    <w:rsid w:val="00AD0C58"/>
    <w:rsid w:val="00B43E11"/>
    <w:rsid w:val="00B71FD8"/>
    <w:rsid w:val="00B868B1"/>
    <w:rsid w:val="00BB6A0D"/>
    <w:rsid w:val="00CC462B"/>
    <w:rsid w:val="00D073EB"/>
    <w:rsid w:val="00D210C0"/>
    <w:rsid w:val="00E02522"/>
    <w:rsid w:val="00E206E9"/>
    <w:rsid w:val="00E97C27"/>
    <w:rsid w:val="00EF7C67"/>
    <w:rsid w:val="00F16ECB"/>
    <w:rsid w:val="00F62A7D"/>
    <w:rsid w:val="00FA3337"/>
    <w:rsid w:val="00FB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6A22"/>
  <w15:chartTrackingRefBased/>
  <w15:docId w15:val="{9BB36B5C-74CE-4758-BD6B-4528E1E9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3EB"/>
    <w:pPr>
      <w:widowControl w:val="0"/>
      <w:jc w:val="both"/>
    </w:pPr>
  </w:style>
  <w:style w:type="paragraph" w:styleId="1">
    <w:name w:val="heading 1"/>
    <w:basedOn w:val="a"/>
    <w:next w:val="a"/>
    <w:link w:val="1Char"/>
    <w:qFormat/>
    <w:rsid w:val="00D073EB"/>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639"/>
    <w:rPr>
      <w:sz w:val="18"/>
      <w:szCs w:val="18"/>
    </w:rPr>
  </w:style>
  <w:style w:type="paragraph" w:styleId="a4">
    <w:name w:val="footer"/>
    <w:basedOn w:val="a"/>
    <w:link w:val="Char0"/>
    <w:uiPriority w:val="99"/>
    <w:unhideWhenUsed/>
    <w:rsid w:val="00002639"/>
    <w:pPr>
      <w:tabs>
        <w:tab w:val="center" w:pos="4153"/>
        <w:tab w:val="right" w:pos="8306"/>
      </w:tabs>
      <w:snapToGrid w:val="0"/>
      <w:jc w:val="left"/>
    </w:pPr>
    <w:rPr>
      <w:sz w:val="18"/>
      <w:szCs w:val="18"/>
    </w:rPr>
  </w:style>
  <w:style w:type="character" w:customStyle="1" w:styleId="Char0">
    <w:name w:val="页脚 Char"/>
    <w:basedOn w:val="a0"/>
    <w:link w:val="a4"/>
    <w:uiPriority w:val="99"/>
    <w:rsid w:val="00002639"/>
    <w:rPr>
      <w:sz w:val="18"/>
      <w:szCs w:val="18"/>
    </w:rPr>
  </w:style>
  <w:style w:type="paragraph" w:styleId="a5">
    <w:name w:val="List Paragraph"/>
    <w:basedOn w:val="a"/>
    <w:link w:val="Char1"/>
    <w:uiPriority w:val="34"/>
    <w:qFormat/>
    <w:rsid w:val="00002639"/>
    <w:pPr>
      <w:ind w:firstLineChars="200" w:firstLine="420"/>
    </w:pPr>
    <w:rPr>
      <w:rFonts w:ascii="Times New Roman" w:eastAsia="宋体" w:hAnsi="Times New Roman" w:cs="Times New Roman"/>
      <w:szCs w:val="24"/>
    </w:rPr>
  </w:style>
  <w:style w:type="character" w:customStyle="1" w:styleId="Char1">
    <w:name w:val="列出段落 Char"/>
    <w:basedOn w:val="a0"/>
    <w:link w:val="a5"/>
    <w:uiPriority w:val="34"/>
    <w:rsid w:val="00002639"/>
    <w:rPr>
      <w:rFonts w:ascii="Times New Roman" w:eastAsia="宋体" w:hAnsi="Times New Roman" w:cs="Times New Roman"/>
      <w:szCs w:val="24"/>
    </w:rPr>
  </w:style>
  <w:style w:type="table" w:customStyle="1" w:styleId="10">
    <w:name w:val="网格型1"/>
    <w:basedOn w:val="a1"/>
    <w:next w:val="a6"/>
    <w:uiPriority w:val="39"/>
    <w:rsid w:val="00002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002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D073EB"/>
    <w:rPr>
      <w:rFonts w:ascii="Times New Roman" w:eastAsia="宋体" w:hAnsi="Times New Roman" w:cs="Times New Roman"/>
      <w:b/>
      <w:bCs/>
      <w:kern w:val="44"/>
      <w:sz w:val="44"/>
      <w:szCs w:val="44"/>
      <w:lang w:val="x-none" w:eastAsia="x-none"/>
    </w:rPr>
  </w:style>
  <w:style w:type="paragraph" w:styleId="a7">
    <w:name w:val="Balloon Text"/>
    <w:basedOn w:val="a"/>
    <w:link w:val="Char2"/>
    <w:uiPriority w:val="99"/>
    <w:semiHidden/>
    <w:unhideWhenUsed/>
    <w:rsid w:val="003927B2"/>
    <w:rPr>
      <w:sz w:val="18"/>
      <w:szCs w:val="18"/>
    </w:rPr>
  </w:style>
  <w:style w:type="character" w:customStyle="1" w:styleId="Char2">
    <w:name w:val="批注框文本 Char"/>
    <w:basedOn w:val="a0"/>
    <w:link w:val="a7"/>
    <w:uiPriority w:val="99"/>
    <w:semiHidden/>
    <w:rsid w:val="003927B2"/>
    <w:rPr>
      <w:sz w:val="18"/>
      <w:szCs w:val="18"/>
    </w:rPr>
  </w:style>
  <w:style w:type="character" w:styleId="a8">
    <w:name w:val="annotation reference"/>
    <w:basedOn w:val="a0"/>
    <w:uiPriority w:val="99"/>
    <w:semiHidden/>
    <w:unhideWhenUsed/>
    <w:rsid w:val="00254DA4"/>
    <w:rPr>
      <w:sz w:val="21"/>
      <w:szCs w:val="21"/>
    </w:rPr>
  </w:style>
  <w:style w:type="paragraph" w:styleId="a9">
    <w:name w:val="annotation text"/>
    <w:basedOn w:val="a"/>
    <w:link w:val="Char3"/>
    <w:uiPriority w:val="99"/>
    <w:semiHidden/>
    <w:unhideWhenUsed/>
    <w:rsid w:val="00254DA4"/>
    <w:pPr>
      <w:jc w:val="left"/>
    </w:pPr>
  </w:style>
  <w:style w:type="character" w:customStyle="1" w:styleId="Char3">
    <w:name w:val="批注文字 Char"/>
    <w:basedOn w:val="a0"/>
    <w:link w:val="a9"/>
    <w:uiPriority w:val="99"/>
    <w:semiHidden/>
    <w:rsid w:val="0025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33334">
      <w:bodyDiv w:val="1"/>
      <w:marLeft w:val="0"/>
      <w:marRight w:val="0"/>
      <w:marTop w:val="0"/>
      <w:marBottom w:val="0"/>
      <w:divBdr>
        <w:top w:val="none" w:sz="0" w:space="0" w:color="auto"/>
        <w:left w:val="none" w:sz="0" w:space="0" w:color="auto"/>
        <w:bottom w:val="none" w:sz="0" w:space="0" w:color="auto"/>
        <w:right w:val="none" w:sz="0" w:space="0" w:color="auto"/>
      </w:divBdr>
    </w:div>
    <w:div w:id="17898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2020-03-31T10:26:00Z</cp:lastPrinted>
  <dcterms:created xsi:type="dcterms:W3CDTF">2020-03-19T04:57:00Z</dcterms:created>
  <dcterms:modified xsi:type="dcterms:W3CDTF">2020-04-10T08:28:00Z</dcterms:modified>
</cp:coreProperties>
</file>